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E8B09" w14:textId="46721D58" w:rsidR="0015623F" w:rsidRPr="004A55DB" w:rsidRDefault="0015623F" w:rsidP="0015623F">
      <w:pPr>
        <w:pStyle w:val="a3"/>
        <w:ind w:right="-1"/>
        <w:jc w:val="center"/>
        <w:rPr>
          <w:rFonts w:ascii="標楷體" w:eastAsia="標楷體" w:hAnsi="標楷體"/>
          <w:b/>
          <w:sz w:val="30"/>
          <w:szCs w:val="30"/>
        </w:rPr>
      </w:pPr>
      <w:bookmarkStart w:id="0" w:name="_Hlk105504132"/>
      <w:r w:rsidRPr="004A55DB">
        <w:rPr>
          <w:rFonts w:ascii="標楷體" w:eastAsia="標楷體" w:hAnsi="標楷體" w:hint="eastAsia"/>
          <w:b/>
          <w:sz w:val="28"/>
          <w:szCs w:val="30"/>
        </w:rPr>
        <w:t>屏東縣萬隆</w:t>
      </w:r>
      <w:r w:rsidRPr="004A55DB">
        <w:rPr>
          <w:rFonts w:ascii="標楷體" w:eastAsia="標楷體" w:hAnsi="標楷體"/>
          <w:b/>
          <w:sz w:val="28"/>
          <w:szCs w:val="30"/>
        </w:rPr>
        <w:t>國民小學</w:t>
      </w:r>
      <w:r w:rsidRPr="004A55DB">
        <w:rPr>
          <w:rFonts w:ascii="標楷體" w:eastAsia="標楷體" w:hAnsi="標楷體" w:hint="eastAsia"/>
          <w:b/>
          <w:sz w:val="28"/>
          <w:szCs w:val="30"/>
        </w:rPr>
        <w:t>1</w:t>
      </w:r>
      <w:r w:rsidR="00D920EA">
        <w:rPr>
          <w:rFonts w:ascii="標楷體" w:eastAsia="標楷體" w:hAnsi="標楷體" w:hint="eastAsia"/>
          <w:b/>
          <w:sz w:val="28"/>
          <w:szCs w:val="30"/>
        </w:rPr>
        <w:t>12</w:t>
      </w:r>
      <w:r w:rsidRPr="004A55DB">
        <w:rPr>
          <w:rFonts w:ascii="標楷體" w:eastAsia="標楷體" w:hAnsi="標楷體"/>
          <w:b/>
          <w:sz w:val="28"/>
          <w:szCs w:val="30"/>
        </w:rPr>
        <w:t>學年度學校</w:t>
      </w:r>
      <w:r w:rsidRPr="004A55DB">
        <w:rPr>
          <w:rFonts w:ascii="標楷體" w:eastAsia="標楷體" w:hAnsi="標楷體" w:hint="eastAsia"/>
          <w:b/>
          <w:sz w:val="28"/>
          <w:szCs w:val="30"/>
        </w:rPr>
        <w:t>【彈性學習</w:t>
      </w:r>
      <w:r w:rsidRPr="004A55DB">
        <w:rPr>
          <w:rFonts w:ascii="標楷體" w:eastAsia="標楷體" w:hAnsi="標楷體"/>
          <w:b/>
          <w:sz w:val="28"/>
          <w:szCs w:val="30"/>
        </w:rPr>
        <w:t>課程</w:t>
      </w:r>
      <w:r w:rsidRPr="004A55DB">
        <w:rPr>
          <w:rFonts w:ascii="標楷體" w:eastAsia="標楷體" w:hAnsi="標楷體" w:hint="eastAsia"/>
          <w:b/>
          <w:sz w:val="28"/>
          <w:szCs w:val="30"/>
        </w:rPr>
        <w:t>實施成效評鑑表】</w:t>
      </w:r>
    </w:p>
    <w:tbl>
      <w:tblPr>
        <w:tblStyle w:val="a5"/>
        <w:tblW w:w="1019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56"/>
        <w:gridCol w:w="456"/>
        <w:gridCol w:w="3894"/>
        <w:gridCol w:w="708"/>
        <w:gridCol w:w="4677"/>
      </w:tblGrid>
      <w:tr w:rsidR="004A55DB" w:rsidRPr="004A55DB" w14:paraId="7645DB30" w14:textId="77777777" w:rsidTr="000A74E4">
        <w:trPr>
          <w:jc w:val="center"/>
        </w:trPr>
        <w:tc>
          <w:tcPr>
            <w:tcW w:w="10191" w:type="dxa"/>
            <w:gridSpan w:val="5"/>
            <w:vAlign w:val="center"/>
          </w:tcPr>
          <w:p w14:paraId="09E8B423" w14:textId="77777777"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彈性課程名稱：</w:t>
            </w:r>
            <w:r w:rsidR="002F14B6">
              <w:rPr>
                <w:rFonts w:ascii="標楷體" w:eastAsia="標楷體" w:hAnsi="標楷體" w:hint="eastAsia"/>
              </w:rPr>
              <w:t>性別平等課程</w:t>
            </w:r>
          </w:p>
          <w:p w14:paraId="3F534A5A" w14:textId="77777777"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課程類型：□統整性主題/專題/議題探究課程      □社團活動與技藝課程</w:t>
            </w:r>
          </w:p>
          <w:p w14:paraId="79583BE7" w14:textId="77777777"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 xml:space="preserve">          □特殊需求領域課程                  </w:t>
            </w:r>
            <w:r w:rsidR="00522F24">
              <w:rPr>
                <w:rFonts w:ascii="標楷體" w:eastAsia="標楷體" w:hAnsi="標楷體" w:hint="eastAsia"/>
              </w:rPr>
              <w:sym w:font="Wingdings 2" w:char="F052"/>
            </w:r>
            <w:r w:rsidRPr="004A55DB">
              <w:rPr>
                <w:rFonts w:ascii="標楷體" w:eastAsia="標楷體" w:hAnsi="標楷體" w:hint="eastAsia"/>
              </w:rPr>
              <w:t>其他類課程</w:t>
            </w:r>
          </w:p>
          <w:p w14:paraId="48FF0B9F" w14:textId="4BEE3F53"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年級：</w:t>
            </w:r>
            <w:r w:rsidR="00D920EA">
              <w:rPr>
                <w:rFonts w:ascii="標楷體" w:eastAsia="標楷體" w:hAnsi="標楷體" w:hint="eastAsia"/>
              </w:rPr>
              <w:t>六</w:t>
            </w:r>
            <w:r w:rsidR="00522F24">
              <w:rPr>
                <w:rFonts w:ascii="標楷體" w:eastAsia="標楷體" w:hAnsi="標楷體" w:hint="eastAsia"/>
              </w:rPr>
              <w:t>年級</w:t>
            </w:r>
          </w:p>
          <w:p w14:paraId="7B6DB297" w14:textId="1C6B121F"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ind w:left="482" w:hanging="482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授課教師：</w:t>
            </w:r>
            <w:r w:rsidR="00D920EA">
              <w:rPr>
                <w:rFonts w:ascii="標楷體" w:eastAsia="標楷體" w:hAnsi="標楷體" w:hint="eastAsia"/>
              </w:rPr>
              <w:t>林嘉憲</w:t>
            </w:r>
          </w:p>
          <w:p w14:paraId="3A695746" w14:textId="3DFC1FCC" w:rsidR="0015623F" w:rsidRPr="004A55DB" w:rsidRDefault="0015623F" w:rsidP="0015623F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spacing w:after="0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評鑑日期：</w:t>
            </w:r>
            <w:r w:rsidR="00D920EA">
              <w:rPr>
                <w:rFonts w:ascii="標楷體" w:eastAsia="標楷體" w:hAnsi="標楷體" w:hint="eastAsia"/>
              </w:rPr>
              <w:t>113.01.19</w:t>
            </w:r>
          </w:p>
        </w:tc>
      </w:tr>
      <w:tr w:rsidR="00B96A3E" w:rsidRPr="004A55DB" w14:paraId="43C475FF" w14:textId="77777777" w:rsidTr="000A74E4">
        <w:trPr>
          <w:trHeight w:val="874"/>
          <w:jc w:val="center"/>
        </w:trPr>
        <w:tc>
          <w:tcPr>
            <w:tcW w:w="456" w:type="dxa"/>
            <w:shd w:val="clear" w:color="auto" w:fill="FFE599" w:themeFill="accent4" w:themeFillTint="66"/>
            <w:vAlign w:val="center"/>
          </w:tcPr>
          <w:p w14:paraId="70F6BA91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項目</w:t>
            </w:r>
          </w:p>
        </w:tc>
        <w:tc>
          <w:tcPr>
            <w:tcW w:w="456" w:type="dxa"/>
            <w:shd w:val="clear" w:color="auto" w:fill="FFE599" w:themeFill="accent4" w:themeFillTint="66"/>
            <w:vAlign w:val="center"/>
          </w:tcPr>
          <w:p w14:paraId="44604FE0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項次</w:t>
            </w:r>
          </w:p>
        </w:tc>
        <w:tc>
          <w:tcPr>
            <w:tcW w:w="4602" w:type="dxa"/>
            <w:gridSpan w:val="2"/>
            <w:shd w:val="clear" w:color="auto" w:fill="FFE599" w:themeFill="accent4" w:themeFillTint="66"/>
            <w:vAlign w:val="center"/>
          </w:tcPr>
          <w:p w14:paraId="3DE52050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檢核指標(供各校參考)</w:t>
            </w:r>
          </w:p>
        </w:tc>
        <w:tc>
          <w:tcPr>
            <w:tcW w:w="4677" w:type="dxa"/>
            <w:shd w:val="clear" w:color="auto" w:fill="FFE599" w:themeFill="accent4" w:themeFillTint="66"/>
            <w:vAlign w:val="center"/>
          </w:tcPr>
          <w:p w14:paraId="1A157209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課程實施情形描述</w:t>
            </w:r>
          </w:p>
        </w:tc>
      </w:tr>
      <w:tr w:rsidR="00B96A3E" w:rsidRPr="004A55DB" w14:paraId="356CC6B0" w14:textId="77777777" w:rsidTr="000A74E4">
        <w:trPr>
          <w:jc w:val="center"/>
        </w:trPr>
        <w:tc>
          <w:tcPr>
            <w:tcW w:w="456" w:type="dxa"/>
            <w:vMerge w:val="restart"/>
            <w:vAlign w:val="center"/>
          </w:tcPr>
          <w:p w14:paraId="62EF905A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課程設計</w:t>
            </w:r>
          </w:p>
        </w:tc>
        <w:tc>
          <w:tcPr>
            <w:tcW w:w="456" w:type="dxa"/>
            <w:vAlign w:val="center"/>
          </w:tcPr>
          <w:p w14:paraId="1B81A8EF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602" w:type="dxa"/>
            <w:gridSpan w:val="2"/>
            <w:vAlign w:val="center"/>
          </w:tcPr>
          <w:p w14:paraId="583AA34D" w14:textId="77777777"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  <w:b/>
              </w:rPr>
            </w:pPr>
            <w:r w:rsidRPr="004A55DB">
              <w:rPr>
                <w:rFonts w:ascii="標楷體" w:eastAsia="標楷體" w:hAnsi="標楷體" w:hint="eastAsia"/>
                <w:b/>
              </w:rPr>
              <w:t>規劃之內容能呼應總綱三面九項核心素養</w:t>
            </w:r>
          </w:p>
        </w:tc>
        <w:tc>
          <w:tcPr>
            <w:tcW w:w="4677" w:type="dxa"/>
            <w:vMerge w:val="restart"/>
            <w:vAlign w:val="center"/>
          </w:tcPr>
          <w:p w14:paraId="35B3413C" w14:textId="77777777" w:rsidR="00DB290D" w:rsidRDefault="00F85875" w:rsidP="006F2086">
            <w:pPr>
              <w:rPr>
                <w:rFonts w:ascii="標楷體" w:eastAsia="標楷體" w:hAnsi="標楷體" w:cs="微軟正黑體"/>
              </w:rPr>
            </w:pPr>
            <w:r w:rsidRPr="003C618D">
              <w:rPr>
                <w:rFonts w:ascii="標楷體" w:eastAsia="標楷體" w:hAnsi="標楷體" w:cs="微軟正黑體" w:hint="eastAsia"/>
              </w:rPr>
              <w:t>1.</w:t>
            </w:r>
            <w:r w:rsidR="00DB290D">
              <w:rPr>
                <w:rFonts w:ascii="標楷體" w:eastAsia="標楷體" w:hAnsi="標楷體" w:cs="微軟正黑體" w:hint="eastAsia"/>
              </w:rPr>
              <w:t>了解</w:t>
            </w:r>
            <w:r w:rsidR="00DB290D" w:rsidRPr="00DB290D">
              <w:rPr>
                <w:rFonts w:ascii="標楷體" w:eastAsia="標楷體" w:hAnsi="標楷體" w:cs="微軟正黑體"/>
              </w:rPr>
              <w:t>刻板化的人格特質及性別角色。</w:t>
            </w:r>
          </w:p>
          <w:p w14:paraId="7D332791" w14:textId="77777777" w:rsidR="00DB290D" w:rsidRDefault="00DB290D" w:rsidP="006F2086">
            <w:pPr>
              <w:rPr>
                <w:rFonts w:ascii="標楷體" w:eastAsia="標楷體" w:hAnsi="標楷體" w:cs="微軟正黑體"/>
              </w:rPr>
            </w:pPr>
            <w:r w:rsidRPr="00DB290D">
              <w:rPr>
                <w:rFonts w:ascii="標楷體" w:eastAsia="標楷體" w:hAnsi="標楷體" w:cs="微軟正黑體"/>
              </w:rPr>
              <w:t>2.能破除性別刻板化印象，解構性別歧視的迷思。</w:t>
            </w:r>
          </w:p>
          <w:p w14:paraId="4690A091" w14:textId="71330898" w:rsidR="0015623F" w:rsidRPr="00DB290D" w:rsidRDefault="00DB290D" w:rsidP="00DB290D">
            <w:pPr>
              <w:rPr>
                <w:rFonts w:ascii="標楷體" w:eastAsia="標楷體" w:hAnsi="標楷體"/>
                <w:color w:val="FF0000"/>
              </w:rPr>
            </w:pPr>
            <w:r w:rsidRPr="00DB290D">
              <w:rPr>
                <w:rFonts w:ascii="標楷體" w:eastAsia="標楷體" w:hAnsi="標楷體" w:cs="微軟正黑體"/>
              </w:rPr>
              <w:t>3.能和</w:t>
            </w:r>
            <w:r>
              <w:rPr>
                <w:rFonts w:ascii="標楷體" w:eastAsia="標楷體" w:hAnsi="標楷體" w:cs="微軟正黑體" w:hint="eastAsia"/>
              </w:rPr>
              <w:t>大家共</w:t>
            </w:r>
            <w:r w:rsidRPr="00DB290D">
              <w:rPr>
                <w:rFonts w:ascii="標楷體" w:eastAsia="標楷體" w:hAnsi="標楷體" w:cs="微軟正黑體"/>
              </w:rPr>
              <w:t>同</w:t>
            </w:r>
            <w:r>
              <w:rPr>
                <w:rFonts w:ascii="標楷體" w:eastAsia="標楷體" w:hAnsi="標楷體" w:cs="微軟正黑體" w:hint="eastAsia"/>
              </w:rPr>
              <w:t>討論、分享及</w:t>
            </w:r>
            <w:r w:rsidRPr="00DB290D">
              <w:rPr>
                <w:rFonts w:ascii="標楷體" w:eastAsia="標楷體" w:hAnsi="標楷體" w:cs="微軟正黑體"/>
              </w:rPr>
              <w:t>欣賞接納他人。</w:t>
            </w:r>
          </w:p>
        </w:tc>
      </w:tr>
      <w:tr w:rsidR="00B96A3E" w:rsidRPr="004A55DB" w14:paraId="6ED5F868" w14:textId="77777777" w:rsidTr="000A74E4">
        <w:trPr>
          <w:jc w:val="center"/>
        </w:trPr>
        <w:tc>
          <w:tcPr>
            <w:tcW w:w="456" w:type="dxa"/>
            <w:vMerge/>
            <w:vAlign w:val="center"/>
          </w:tcPr>
          <w:p w14:paraId="290F0E3A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vAlign w:val="center"/>
          </w:tcPr>
          <w:p w14:paraId="41A19B11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4602" w:type="dxa"/>
            <w:gridSpan w:val="2"/>
            <w:vAlign w:val="center"/>
          </w:tcPr>
          <w:p w14:paraId="6FC6A667" w14:textId="77777777"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  <w:b/>
              </w:rPr>
            </w:pPr>
            <w:r w:rsidRPr="004A55DB">
              <w:rPr>
                <w:rFonts w:ascii="標楷體" w:eastAsia="標楷體" w:hAnsi="標楷體" w:hint="eastAsia"/>
                <w:b/>
              </w:rPr>
              <w:t>課程設計</w:t>
            </w:r>
            <w:r w:rsidRPr="004A55DB">
              <w:rPr>
                <w:rFonts w:ascii="標楷體" w:eastAsia="標楷體" w:hAnsi="標楷體"/>
                <w:b/>
              </w:rPr>
              <w:t>具課程統整精神</w:t>
            </w:r>
            <w:r w:rsidRPr="004A55DB">
              <w:rPr>
                <w:rFonts w:ascii="標楷體" w:eastAsia="標楷體" w:hAnsi="標楷體" w:hint="eastAsia"/>
                <w:b/>
              </w:rPr>
              <w:t>，能呼應各</w:t>
            </w:r>
            <w:r w:rsidRPr="004A55DB">
              <w:rPr>
                <w:rFonts w:ascii="標楷體" w:eastAsia="標楷體" w:hAnsi="標楷體"/>
                <w:b/>
              </w:rPr>
              <w:t>相關領域/科目核心素養及精熟學習重點</w:t>
            </w:r>
          </w:p>
        </w:tc>
        <w:tc>
          <w:tcPr>
            <w:tcW w:w="4677" w:type="dxa"/>
            <w:vMerge/>
            <w:vAlign w:val="center"/>
          </w:tcPr>
          <w:p w14:paraId="32EAA558" w14:textId="77777777" w:rsidR="0015623F" w:rsidRPr="007E7885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B96A3E" w:rsidRPr="004A55DB" w14:paraId="1F276E0B" w14:textId="77777777" w:rsidTr="000A74E4">
        <w:trPr>
          <w:jc w:val="center"/>
        </w:trPr>
        <w:tc>
          <w:tcPr>
            <w:tcW w:w="456" w:type="dxa"/>
            <w:vMerge/>
            <w:vAlign w:val="center"/>
          </w:tcPr>
          <w:p w14:paraId="21A7AD03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vAlign w:val="center"/>
          </w:tcPr>
          <w:p w14:paraId="38A5100D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4602" w:type="dxa"/>
            <w:gridSpan w:val="2"/>
            <w:vAlign w:val="center"/>
          </w:tcPr>
          <w:p w14:paraId="2F6592E6" w14:textId="77777777"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所自編之教材內容難易度適中，並視學生需求適時改編、增刪或補充</w:t>
            </w:r>
          </w:p>
        </w:tc>
        <w:tc>
          <w:tcPr>
            <w:tcW w:w="4677" w:type="dxa"/>
            <w:vMerge/>
            <w:vAlign w:val="center"/>
          </w:tcPr>
          <w:p w14:paraId="66C142AA" w14:textId="77777777" w:rsidR="0015623F" w:rsidRPr="007E7885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B96A3E" w:rsidRPr="004A55DB" w14:paraId="1DB05224" w14:textId="77777777" w:rsidTr="000A74E4">
        <w:trPr>
          <w:trHeight w:val="796"/>
          <w:jc w:val="center"/>
        </w:trPr>
        <w:tc>
          <w:tcPr>
            <w:tcW w:w="456" w:type="dxa"/>
            <w:vMerge/>
            <w:vAlign w:val="center"/>
          </w:tcPr>
          <w:p w14:paraId="46B56041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vAlign w:val="center"/>
          </w:tcPr>
          <w:p w14:paraId="373A89A9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4602" w:type="dxa"/>
            <w:gridSpan w:val="2"/>
            <w:vAlign w:val="center"/>
          </w:tcPr>
          <w:p w14:paraId="5BBFEF63" w14:textId="77777777"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妥適融入重要議題及校本特色，並結合學生生活經驗與情境，以落實</w:t>
            </w:r>
            <w:r w:rsidRPr="004A55DB">
              <w:rPr>
                <w:rFonts w:ascii="標楷體" w:eastAsia="標楷體" w:hAnsi="標楷體" w:hint="eastAsia"/>
                <w:b/>
              </w:rPr>
              <w:t>素養</w:t>
            </w:r>
            <w:r w:rsidRPr="004A55DB">
              <w:rPr>
                <w:rFonts w:ascii="標楷體" w:eastAsia="標楷體" w:hAnsi="標楷體" w:hint="eastAsia"/>
              </w:rPr>
              <w:t>導向之課程設計原則</w:t>
            </w:r>
          </w:p>
        </w:tc>
        <w:tc>
          <w:tcPr>
            <w:tcW w:w="4677" w:type="dxa"/>
            <w:vMerge/>
            <w:vAlign w:val="center"/>
          </w:tcPr>
          <w:p w14:paraId="6D4F7E61" w14:textId="77777777" w:rsidR="0015623F" w:rsidRPr="007E7885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B96A3E" w:rsidRPr="004A55DB" w14:paraId="0CB681F0" w14:textId="77777777" w:rsidTr="000A74E4">
        <w:trPr>
          <w:jc w:val="center"/>
        </w:trPr>
        <w:tc>
          <w:tcPr>
            <w:tcW w:w="456" w:type="dxa"/>
            <w:vMerge w:val="restart"/>
            <w:vAlign w:val="center"/>
          </w:tcPr>
          <w:p w14:paraId="104BEF25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</w:t>
            </w:r>
          </w:p>
        </w:tc>
        <w:tc>
          <w:tcPr>
            <w:tcW w:w="456" w:type="dxa"/>
            <w:vAlign w:val="center"/>
          </w:tcPr>
          <w:p w14:paraId="4C221D88" w14:textId="77777777" w:rsidR="0015623F" w:rsidRPr="004A55DB" w:rsidRDefault="00D067EB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4602" w:type="dxa"/>
            <w:gridSpan w:val="2"/>
            <w:vAlign w:val="center"/>
          </w:tcPr>
          <w:p w14:paraId="53D3C1FF" w14:textId="77777777"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能依據課程計畫所訂定之各週進度實施課程</w:t>
            </w:r>
          </w:p>
        </w:tc>
        <w:tc>
          <w:tcPr>
            <w:tcW w:w="4677" w:type="dxa"/>
            <w:vMerge w:val="restart"/>
            <w:vAlign w:val="center"/>
          </w:tcPr>
          <w:p w14:paraId="416A43AE" w14:textId="7F3F2F6B" w:rsidR="005468FA" w:rsidRDefault="000A74E4" w:rsidP="000A74E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0A74E4">
              <w:rPr>
                <w:rFonts w:ascii="標楷體" w:eastAsia="標楷體" w:hAnsi="標楷體" w:cs="Arial"/>
                <w:color w:val="000000"/>
                <w:kern w:val="0"/>
              </w:rPr>
              <w:t>1.</w:t>
            </w:r>
            <w:r w:rsidR="00B33615">
              <w:rPr>
                <w:rFonts w:ascii="標楷體" w:eastAsia="標楷體" w:hAnsi="標楷體" w:hint="eastAsia"/>
                <w:color w:val="000000"/>
                <w:kern w:val="0"/>
              </w:rPr>
              <w:t>以小紅帽的故事，探討性別的角色</w:t>
            </w:r>
            <w:r w:rsidRPr="000A74E4">
              <w:rPr>
                <w:rFonts w:ascii="標楷體" w:eastAsia="標楷體" w:hAnsi="標楷體"/>
                <w:color w:val="000000"/>
                <w:kern w:val="0"/>
              </w:rPr>
              <w:t>。</w:t>
            </w:r>
          </w:p>
          <w:p w14:paraId="0DFE449C" w14:textId="6865D37B" w:rsidR="005468FA" w:rsidRDefault="000A74E4" w:rsidP="000A74E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0A74E4">
              <w:rPr>
                <w:rFonts w:ascii="標楷體" w:eastAsia="標楷體" w:hAnsi="標楷體" w:cs="Arial"/>
                <w:color w:val="000000"/>
                <w:kern w:val="0"/>
              </w:rPr>
              <w:t>2.</w:t>
            </w:r>
            <w:r w:rsidRPr="000A74E4">
              <w:rPr>
                <w:rFonts w:ascii="標楷體" w:eastAsia="標楷體" w:hAnsi="標楷體"/>
                <w:color w:val="000000"/>
                <w:kern w:val="0"/>
              </w:rPr>
              <w:t>請學生想想</w:t>
            </w:r>
            <w:r w:rsidR="00B33615">
              <w:rPr>
                <w:rFonts w:ascii="標楷體" w:eastAsia="標楷體" w:hAnsi="標楷體" w:hint="eastAsia"/>
                <w:color w:val="000000"/>
                <w:kern w:val="0"/>
              </w:rPr>
              <w:t>家中男生、女生的要求、</w:t>
            </w:r>
            <w:r w:rsidR="001F6564">
              <w:rPr>
                <w:rFonts w:ascii="標楷體" w:eastAsia="標楷體" w:hAnsi="標楷體" w:hint="eastAsia"/>
                <w:color w:val="000000"/>
                <w:kern w:val="0"/>
              </w:rPr>
              <w:t>任務內容</w:t>
            </w:r>
            <w:r w:rsidRPr="000A74E4">
              <w:rPr>
                <w:rFonts w:ascii="標楷體" w:eastAsia="標楷體" w:hAnsi="標楷體"/>
                <w:color w:val="000000"/>
                <w:kern w:val="0"/>
              </w:rPr>
              <w:t>。</w:t>
            </w:r>
          </w:p>
          <w:p w14:paraId="38BCBC9F" w14:textId="189DEA87" w:rsidR="000A74E4" w:rsidRPr="000A74E4" w:rsidRDefault="000A74E4" w:rsidP="000A74E4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0A74E4">
              <w:rPr>
                <w:rFonts w:ascii="標楷體" w:eastAsia="標楷體" w:hAnsi="標楷體" w:cs="Arial" w:hint="eastAsia"/>
                <w:color w:val="000000"/>
                <w:kern w:val="0"/>
              </w:rPr>
              <w:t>3</w:t>
            </w:r>
            <w:r w:rsidRPr="000A74E4">
              <w:rPr>
                <w:rFonts w:ascii="標楷體" w:eastAsia="標楷體" w:hAnsi="標楷體" w:cs="Arial"/>
                <w:color w:val="000000"/>
                <w:kern w:val="0"/>
              </w:rPr>
              <w:t>.</w:t>
            </w:r>
            <w:r w:rsidRPr="000A74E4">
              <w:rPr>
                <w:rFonts w:ascii="標楷體" w:eastAsia="標楷體" w:hAnsi="標楷體"/>
                <w:color w:val="000000"/>
                <w:kern w:val="0"/>
              </w:rPr>
              <w:t>請學生發表對</w:t>
            </w:r>
            <w:r w:rsidR="001F6564">
              <w:rPr>
                <w:rFonts w:ascii="標楷體" w:eastAsia="標楷體" w:hAnsi="標楷體" w:hint="eastAsia"/>
                <w:color w:val="000000"/>
                <w:kern w:val="0"/>
              </w:rPr>
              <w:t>男生女生</w:t>
            </w:r>
            <w:r w:rsidRPr="000A74E4">
              <w:rPr>
                <w:rFonts w:ascii="標楷體" w:eastAsia="標楷體" w:hAnsi="標楷體"/>
                <w:color w:val="000000"/>
                <w:kern w:val="0"/>
              </w:rPr>
              <w:t>的看法。</w:t>
            </w:r>
          </w:p>
          <w:p w14:paraId="462AA6E1" w14:textId="256EF18C" w:rsidR="005468FA" w:rsidRDefault="000A74E4" w:rsidP="000A74E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 w:rsidRPr="000A74E4">
              <w:rPr>
                <w:rFonts w:ascii="標楷體" w:eastAsia="標楷體" w:hAnsi="標楷體" w:cs="Arial" w:hint="eastAsia"/>
                <w:color w:val="000000"/>
                <w:kern w:val="0"/>
              </w:rPr>
              <w:t>4</w:t>
            </w:r>
            <w:r w:rsidRPr="000A74E4">
              <w:rPr>
                <w:rFonts w:ascii="標楷體" w:eastAsia="標楷體" w:hAnsi="標楷體" w:cs="Arial"/>
                <w:color w:val="000000"/>
                <w:kern w:val="0"/>
              </w:rPr>
              <w:t>.</w:t>
            </w:r>
            <w:r w:rsidR="001F6564" w:rsidRPr="000A74E4">
              <w:rPr>
                <w:rFonts w:ascii="標楷體" w:eastAsia="標楷體" w:hAnsi="標楷體"/>
                <w:color w:val="000000"/>
                <w:kern w:val="0"/>
              </w:rPr>
              <w:t>教師提醒學生</w:t>
            </w:r>
            <w:r w:rsidR="001F6564" w:rsidRPr="000A74E4">
              <w:rPr>
                <w:rFonts w:ascii="標楷體" w:eastAsia="標楷體" w:hAnsi="標楷體" w:cs="Arial"/>
                <w:color w:val="000000"/>
                <w:kern w:val="0"/>
              </w:rPr>
              <w:t>,</w:t>
            </w:r>
            <w:r w:rsidR="001F6564">
              <w:rPr>
                <w:rFonts w:ascii="標楷體" w:eastAsia="標楷體" w:hAnsi="標楷體" w:cs="Arial" w:hint="eastAsia"/>
                <w:color w:val="000000"/>
                <w:kern w:val="0"/>
              </w:rPr>
              <w:t>女</w:t>
            </w:r>
            <w:r w:rsidR="001F6564" w:rsidRPr="000A74E4">
              <w:rPr>
                <w:rFonts w:ascii="標楷體" w:eastAsia="標楷體" w:hAnsi="標楷體"/>
                <w:color w:val="000000"/>
                <w:kern w:val="0"/>
              </w:rPr>
              <w:t>人</w:t>
            </w:r>
            <w:r w:rsidR="001F6564">
              <w:rPr>
                <w:rFonts w:ascii="標楷體" w:eastAsia="標楷體" w:hAnsi="標楷體" w:hint="eastAsia"/>
                <w:color w:val="000000"/>
                <w:kern w:val="0"/>
              </w:rPr>
              <w:t>的個性</w:t>
            </w:r>
            <w:r w:rsidR="001F6564" w:rsidRPr="000A74E4">
              <w:rPr>
                <w:rFonts w:ascii="標楷體" w:eastAsia="標楷體" w:hAnsi="標楷體"/>
                <w:color w:val="000000"/>
                <w:kern w:val="0"/>
              </w:rPr>
              <w:t>一定</w:t>
            </w:r>
            <w:r w:rsidR="001F6564">
              <w:rPr>
                <w:rFonts w:ascii="標楷體" w:eastAsia="標楷體" w:hAnsi="標楷體" w:hint="eastAsia"/>
                <w:color w:val="000000"/>
                <w:kern w:val="0"/>
              </w:rPr>
              <w:t>溫柔</w:t>
            </w:r>
            <w:r w:rsidR="001F6564" w:rsidRPr="000A74E4">
              <w:rPr>
                <w:rFonts w:ascii="標楷體" w:eastAsia="標楷體" w:hAnsi="標楷體"/>
                <w:color w:val="000000"/>
                <w:kern w:val="0"/>
              </w:rPr>
              <w:t>、</w:t>
            </w:r>
            <w:r w:rsidR="001F6564">
              <w:rPr>
                <w:rFonts w:ascii="標楷體" w:eastAsia="標楷體" w:hAnsi="標楷體" w:hint="eastAsia"/>
                <w:color w:val="000000"/>
                <w:kern w:val="0"/>
              </w:rPr>
              <w:t>男生</w:t>
            </w:r>
            <w:r w:rsidR="001F6564" w:rsidRPr="000A74E4">
              <w:rPr>
                <w:rFonts w:ascii="標楷體" w:eastAsia="標楷體" w:hAnsi="標楷體"/>
                <w:color w:val="000000"/>
                <w:kern w:val="0"/>
              </w:rPr>
              <w:t>一定就是</w:t>
            </w:r>
            <w:r w:rsidR="001F6564">
              <w:rPr>
                <w:rFonts w:ascii="標楷體" w:eastAsia="標楷體" w:hAnsi="標楷體" w:hint="eastAsia"/>
                <w:color w:val="000000"/>
                <w:kern w:val="0"/>
              </w:rPr>
              <w:t>勇敢</w:t>
            </w:r>
            <w:r w:rsidR="001F6564" w:rsidRPr="000A74E4">
              <w:rPr>
                <w:rFonts w:ascii="標楷體" w:eastAsia="標楷體" w:hAnsi="標楷體"/>
                <w:color w:val="000000"/>
                <w:kern w:val="0"/>
              </w:rPr>
              <w:t>嗎</w:t>
            </w:r>
            <w:r w:rsidR="001F6564" w:rsidRPr="000A74E4">
              <w:rPr>
                <w:rFonts w:ascii="標楷體" w:eastAsia="標楷體" w:hAnsi="標楷體" w:cs="Arial"/>
                <w:color w:val="000000"/>
                <w:kern w:val="0"/>
              </w:rPr>
              <w:t>?</w:t>
            </w:r>
          </w:p>
          <w:p w14:paraId="50425D98" w14:textId="5E5F23AE" w:rsidR="005468FA" w:rsidRDefault="000A74E4" w:rsidP="000A74E4">
            <w:pPr>
              <w:widowControl/>
              <w:rPr>
                <w:rFonts w:ascii="標楷體" w:eastAsia="標楷體" w:hAnsi="標楷體" w:cs="Arial"/>
                <w:color w:val="000000"/>
                <w:kern w:val="0"/>
              </w:rPr>
            </w:pPr>
            <w:r w:rsidRPr="000A74E4">
              <w:rPr>
                <w:rFonts w:ascii="標楷體" w:eastAsia="標楷體" w:hAnsi="標楷體" w:cs="Arial" w:hint="eastAsia"/>
                <w:color w:val="000000"/>
                <w:kern w:val="0"/>
              </w:rPr>
              <w:t>5</w:t>
            </w:r>
            <w:r w:rsidRPr="000A74E4">
              <w:rPr>
                <w:rFonts w:ascii="標楷體" w:eastAsia="標楷體" w:hAnsi="標楷體" w:cs="Arial"/>
                <w:color w:val="000000"/>
                <w:kern w:val="0"/>
              </w:rPr>
              <w:t>.</w:t>
            </w:r>
            <w:r w:rsidR="001F6564" w:rsidRPr="000A74E4">
              <w:rPr>
                <w:rFonts w:ascii="標楷體" w:eastAsia="標楷體" w:hAnsi="標楷體"/>
                <w:color w:val="000000"/>
                <w:kern w:val="0"/>
              </w:rPr>
              <w:t xml:space="preserve"> </w:t>
            </w:r>
            <w:r w:rsidR="001F6564" w:rsidRPr="000A74E4">
              <w:rPr>
                <w:rFonts w:ascii="標楷體" w:eastAsia="標楷體" w:hAnsi="標楷體"/>
                <w:color w:val="000000"/>
                <w:kern w:val="0"/>
              </w:rPr>
              <w:t>教師展示相關</w:t>
            </w:r>
            <w:r w:rsidR="001F6564">
              <w:rPr>
                <w:rFonts w:ascii="標楷體" w:eastAsia="標楷體" w:hAnsi="標楷體" w:hint="eastAsia"/>
                <w:color w:val="000000"/>
                <w:kern w:val="0"/>
              </w:rPr>
              <w:t>名人</w:t>
            </w:r>
            <w:r w:rsidR="001F6564" w:rsidRPr="000A74E4">
              <w:rPr>
                <w:rFonts w:ascii="標楷體" w:eastAsia="標楷體" w:hAnsi="標楷體" w:cs="Arial"/>
                <w:color w:val="000000"/>
                <w:kern w:val="0"/>
              </w:rPr>
              <w:t>,</w:t>
            </w:r>
            <w:r w:rsidR="001F6564" w:rsidRPr="000A74E4">
              <w:rPr>
                <w:rFonts w:ascii="標楷體" w:eastAsia="標楷體" w:hAnsi="標楷體"/>
                <w:color w:val="000000"/>
                <w:kern w:val="0"/>
              </w:rPr>
              <w:t>讓學生了解</w:t>
            </w:r>
            <w:r w:rsidR="001F6564">
              <w:rPr>
                <w:rFonts w:ascii="標楷體" w:eastAsia="標楷體" w:hAnsi="標楷體" w:hint="eastAsia"/>
                <w:color w:val="000000"/>
                <w:kern w:val="0"/>
              </w:rPr>
              <w:t>男生女生的外型不一定是固定的</w:t>
            </w:r>
            <w:r w:rsidR="001F6564" w:rsidRPr="000A74E4">
              <w:rPr>
                <w:rFonts w:ascii="標楷體" w:eastAsia="標楷體" w:hAnsi="標楷體"/>
                <w:color w:val="000000"/>
                <w:kern w:val="0"/>
              </w:rPr>
              <w:t>。</w:t>
            </w:r>
          </w:p>
          <w:p w14:paraId="1AB63FC2" w14:textId="77777777" w:rsidR="001F6564" w:rsidRDefault="000A74E4" w:rsidP="001F6564">
            <w:pPr>
              <w:widowControl/>
              <w:rPr>
                <w:rFonts w:ascii="標楷體" w:eastAsia="標楷體" w:hAnsi="標楷體"/>
              </w:rPr>
            </w:pPr>
            <w:r w:rsidRPr="000A74E4">
              <w:rPr>
                <w:rFonts w:ascii="標楷體" w:eastAsia="標楷體" w:hAnsi="標楷體" w:cs="Arial" w:hint="eastAsia"/>
                <w:color w:val="000000"/>
                <w:kern w:val="0"/>
              </w:rPr>
              <w:t>6</w:t>
            </w:r>
            <w:r w:rsidRPr="000A74E4">
              <w:rPr>
                <w:rFonts w:ascii="標楷體" w:eastAsia="標楷體" w:hAnsi="標楷體" w:cs="Arial"/>
                <w:color w:val="000000"/>
                <w:kern w:val="0"/>
              </w:rPr>
              <w:t>.</w:t>
            </w:r>
            <w:r w:rsidR="001F6564" w:rsidRPr="000A74E4">
              <w:rPr>
                <w:rFonts w:ascii="標楷體" w:eastAsia="標楷體" w:hAnsi="標楷體" w:hint="eastAsia"/>
              </w:rPr>
              <w:t>播放</w:t>
            </w:r>
            <w:r w:rsidR="001F6564" w:rsidRPr="000A74E4">
              <w:rPr>
                <w:rFonts w:ascii="標楷體" w:eastAsia="標楷體" w:hAnsi="標楷體"/>
              </w:rPr>
              <w:t>有關性侵害的相關簡報</w:t>
            </w:r>
            <w:r w:rsidR="001F6564" w:rsidRPr="000A74E4">
              <w:rPr>
                <w:rFonts w:ascii="標楷體" w:eastAsia="標楷體" w:hAnsi="標楷體" w:hint="eastAsia"/>
              </w:rPr>
              <w:t>與影片，</w:t>
            </w:r>
            <w:r w:rsidR="001F6564" w:rsidRPr="000A74E4">
              <w:rPr>
                <w:rFonts w:ascii="標楷體" w:eastAsia="標楷體" w:hAnsi="標楷體"/>
              </w:rPr>
              <w:t>讓學生對兩性尊重、性別平等、性侵害的意義有所了解</w:t>
            </w:r>
            <w:r w:rsidR="001F6564" w:rsidRPr="000A74E4">
              <w:rPr>
                <w:rFonts w:ascii="標楷體" w:eastAsia="標楷體" w:hAnsi="標楷體" w:hint="eastAsia"/>
              </w:rPr>
              <w:t>。</w:t>
            </w:r>
          </w:p>
          <w:p w14:paraId="5DA9B8E1" w14:textId="77777777" w:rsidR="000A74E4" w:rsidRDefault="001F6564" w:rsidP="001F6564">
            <w:pPr>
              <w:widowControl/>
              <w:rPr>
                <w:rFonts w:ascii="標楷體" w:eastAsia="標楷體" w:hAnsi="標楷體"/>
                <w:color w:val="000000"/>
                <w:kern w:val="0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0A74E4">
              <w:rPr>
                <w:rFonts w:ascii="標楷體" w:eastAsia="標楷體" w:hAnsi="標楷體" w:hint="eastAsia"/>
                <w:color w:val="000000"/>
                <w:kern w:val="0"/>
              </w:rPr>
              <w:t>.</w:t>
            </w:r>
            <w:r w:rsidR="000A74E4" w:rsidRPr="000A74E4">
              <w:rPr>
                <w:rFonts w:ascii="標楷體" w:eastAsia="標楷體" w:hAnsi="標楷體" w:hint="eastAsia"/>
                <w:color w:val="000000"/>
                <w:kern w:val="0"/>
              </w:rPr>
              <w:t>教師總結說明</w:t>
            </w:r>
          </w:p>
          <w:p w14:paraId="3B9CE2D3" w14:textId="62E58899" w:rsidR="00ED772B" w:rsidRPr="000A74E4" w:rsidRDefault="00ED772B" w:rsidP="001F6564">
            <w:pPr>
              <w:widowControl/>
              <w:rPr>
                <w:rFonts w:ascii="標楷體" w:eastAsia="標楷體" w:hAnsi="標楷體" w:hint="eastAsia"/>
                <w:color w:val="FF0000"/>
              </w:rPr>
            </w:pPr>
          </w:p>
        </w:tc>
      </w:tr>
      <w:tr w:rsidR="00B96A3E" w:rsidRPr="004A55DB" w14:paraId="45525954" w14:textId="77777777" w:rsidTr="000A74E4">
        <w:trPr>
          <w:jc w:val="center"/>
        </w:trPr>
        <w:tc>
          <w:tcPr>
            <w:tcW w:w="456" w:type="dxa"/>
            <w:vMerge/>
            <w:vAlign w:val="center"/>
          </w:tcPr>
          <w:p w14:paraId="50A37A07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vAlign w:val="center"/>
          </w:tcPr>
          <w:p w14:paraId="2A8D2DF8" w14:textId="77777777" w:rsidR="0015623F" w:rsidRPr="004A55DB" w:rsidRDefault="00D067EB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4602" w:type="dxa"/>
            <w:gridSpan w:val="2"/>
            <w:vAlign w:val="center"/>
          </w:tcPr>
          <w:p w14:paraId="05294B41" w14:textId="77777777"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能善用相關之教學資源、教具、器材等，充實課程內容，並豐富學習經驗</w:t>
            </w:r>
          </w:p>
        </w:tc>
        <w:tc>
          <w:tcPr>
            <w:tcW w:w="4677" w:type="dxa"/>
            <w:vMerge/>
            <w:vAlign w:val="center"/>
          </w:tcPr>
          <w:p w14:paraId="1C38AD05" w14:textId="77777777" w:rsidR="0015623F" w:rsidRPr="007E7885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B96A3E" w:rsidRPr="004A55DB" w14:paraId="19819C75" w14:textId="77777777" w:rsidTr="000A74E4">
        <w:trPr>
          <w:jc w:val="center"/>
        </w:trPr>
        <w:tc>
          <w:tcPr>
            <w:tcW w:w="456" w:type="dxa"/>
            <w:vMerge/>
            <w:vAlign w:val="center"/>
          </w:tcPr>
          <w:p w14:paraId="0339D46B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vAlign w:val="center"/>
          </w:tcPr>
          <w:p w14:paraId="5C96CBBC" w14:textId="77777777" w:rsidR="0015623F" w:rsidRPr="004A55DB" w:rsidRDefault="00D067EB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4602" w:type="dxa"/>
            <w:gridSpan w:val="2"/>
            <w:vAlign w:val="center"/>
          </w:tcPr>
          <w:p w14:paraId="2012D45A" w14:textId="77777777"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跨領域或統整性課程之實施，能妥適規劃協同教師，並透過共同備課、授課之模式進行教學</w:t>
            </w:r>
          </w:p>
        </w:tc>
        <w:tc>
          <w:tcPr>
            <w:tcW w:w="4677" w:type="dxa"/>
            <w:vMerge/>
            <w:vAlign w:val="center"/>
          </w:tcPr>
          <w:p w14:paraId="0D693E24" w14:textId="77777777" w:rsidR="0015623F" w:rsidRPr="007E7885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B96A3E" w:rsidRPr="004A55DB" w14:paraId="1220B517" w14:textId="77777777" w:rsidTr="000A74E4">
        <w:trPr>
          <w:jc w:val="center"/>
        </w:trPr>
        <w:tc>
          <w:tcPr>
            <w:tcW w:w="456" w:type="dxa"/>
            <w:vMerge/>
            <w:vAlign w:val="center"/>
          </w:tcPr>
          <w:p w14:paraId="1C5C02E2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vAlign w:val="center"/>
          </w:tcPr>
          <w:p w14:paraId="10E74B6E" w14:textId="77777777" w:rsidR="0015623F" w:rsidRPr="004A55DB" w:rsidRDefault="00D067EB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4602" w:type="dxa"/>
            <w:gridSpan w:val="2"/>
            <w:vAlign w:val="center"/>
          </w:tcPr>
          <w:p w14:paraId="14457EB3" w14:textId="77777777"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課程實施之歷程，能落實差異化、適性化之原則，以符應不同學生之學習風格</w:t>
            </w:r>
          </w:p>
        </w:tc>
        <w:tc>
          <w:tcPr>
            <w:tcW w:w="4677" w:type="dxa"/>
            <w:vMerge/>
            <w:vAlign w:val="center"/>
          </w:tcPr>
          <w:p w14:paraId="491A544C" w14:textId="77777777" w:rsidR="0015623F" w:rsidRPr="007E7885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  <w:color w:val="FF0000"/>
              </w:rPr>
            </w:pPr>
          </w:p>
        </w:tc>
      </w:tr>
      <w:tr w:rsidR="00B96A3E" w:rsidRPr="004A55DB" w14:paraId="1244E850" w14:textId="77777777" w:rsidTr="000A74E4">
        <w:trPr>
          <w:jc w:val="center"/>
        </w:trPr>
        <w:tc>
          <w:tcPr>
            <w:tcW w:w="456" w:type="dxa"/>
            <w:vMerge w:val="restart"/>
            <w:vAlign w:val="center"/>
          </w:tcPr>
          <w:p w14:paraId="0BCFDFCB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課程效果</w:t>
            </w:r>
          </w:p>
        </w:tc>
        <w:tc>
          <w:tcPr>
            <w:tcW w:w="456" w:type="dxa"/>
            <w:vAlign w:val="center"/>
          </w:tcPr>
          <w:p w14:paraId="40C91735" w14:textId="77777777" w:rsidR="0015623F" w:rsidRPr="004A55DB" w:rsidRDefault="00D067EB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4602" w:type="dxa"/>
            <w:gridSpan w:val="2"/>
            <w:vAlign w:val="center"/>
          </w:tcPr>
          <w:p w14:paraId="7D8C2963" w14:textId="77777777"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能依課程內容及特性，採用最合宜之多元評量方式，評估學生學習成效</w:t>
            </w:r>
          </w:p>
        </w:tc>
        <w:tc>
          <w:tcPr>
            <w:tcW w:w="4677" w:type="dxa"/>
            <w:vMerge w:val="restart"/>
            <w:vAlign w:val="center"/>
          </w:tcPr>
          <w:p w14:paraId="3900610F" w14:textId="7DC28B4E" w:rsidR="003C618D" w:rsidRPr="00B96A3E" w:rsidRDefault="000A74E4" w:rsidP="003C618D">
            <w:pPr>
              <w:pStyle w:val="a3"/>
              <w:ind w:right="-1"/>
              <w:rPr>
                <w:rFonts w:ascii="標楷體" w:eastAsia="標楷體" w:hAnsi="標楷體" w:hint="eastAsia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3C618D" w:rsidRPr="003C618D">
              <w:rPr>
                <w:rFonts w:ascii="標楷體" w:eastAsia="標楷體" w:hAnsi="標楷體" w:hint="eastAsia"/>
              </w:rPr>
              <w:t>課程經實施後，</w:t>
            </w:r>
            <w:r w:rsidR="003C618D">
              <w:rPr>
                <w:rFonts w:ascii="標楷體" w:eastAsia="標楷體" w:hAnsi="標楷體" w:hint="eastAsia"/>
              </w:rPr>
              <w:t>讓學生</w:t>
            </w:r>
            <w:r w:rsidR="00B96A3E">
              <w:rPr>
                <w:rFonts w:ascii="標楷體" w:eastAsia="標楷體" w:hAnsi="標楷體" w:hint="eastAsia"/>
              </w:rPr>
              <w:t>分組討論，性別的特質。</w:t>
            </w:r>
          </w:p>
          <w:p w14:paraId="5E9842BB" w14:textId="77777777" w:rsidR="00D33306" w:rsidRPr="007E7885" w:rsidRDefault="000A74E4" w:rsidP="00B96A3E">
            <w:pPr>
              <w:pStyle w:val="a3"/>
              <w:ind w:right="-1"/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6F2086" w:rsidRPr="006F2086">
              <w:rPr>
                <w:rFonts w:ascii="標楷體" w:eastAsia="標楷體" w:hAnsi="標楷體" w:hint="eastAsia"/>
              </w:rPr>
              <w:t>從學生發表、</w:t>
            </w:r>
            <w:r w:rsidR="00D33306" w:rsidRPr="006F2086">
              <w:rPr>
                <w:rFonts w:ascii="標楷體" w:eastAsia="標楷體" w:hAnsi="標楷體" w:hint="eastAsia"/>
              </w:rPr>
              <w:t>討論、聽講態度等做多元評量。</w:t>
            </w:r>
          </w:p>
        </w:tc>
      </w:tr>
      <w:tr w:rsidR="00B96A3E" w:rsidRPr="004A55DB" w14:paraId="6D62F6EB" w14:textId="77777777" w:rsidTr="000A74E4">
        <w:trPr>
          <w:jc w:val="center"/>
        </w:trPr>
        <w:tc>
          <w:tcPr>
            <w:tcW w:w="456" w:type="dxa"/>
            <w:vMerge/>
            <w:vAlign w:val="center"/>
          </w:tcPr>
          <w:p w14:paraId="7890F982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vAlign w:val="center"/>
          </w:tcPr>
          <w:p w14:paraId="6CC0F61F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</w:t>
            </w:r>
            <w:r w:rsidR="00D067EB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4602" w:type="dxa"/>
            <w:gridSpan w:val="2"/>
            <w:vAlign w:val="center"/>
          </w:tcPr>
          <w:p w14:paraId="41AEF3E1" w14:textId="77777777"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課程經實施及評量後，多數學生能達成預期之學習目標</w:t>
            </w:r>
          </w:p>
        </w:tc>
        <w:tc>
          <w:tcPr>
            <w:tcW w:w="4677" w:type="dxa"/>
            <w:vMerge/>
            <w:vAlign w:val="center"/>
          </w:tcPr>
          <w:p w14:paraId="6FCED8E0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B96A3E" w:rsidRPr="004A55DB" w14:paraId="18C36E43" w14:textId="77777777" w:rsidTr="000A74E4">
        <w:trPr>
          <w:jc w:val="center"/>
        </w:trPr>
        <w:tc>
          <w:tcPr>
            <w:tcW w:w="456" w:type="dxa"/>
            <w:vMerge/>
            <w:vAlign w:val="center"/>
          </w:tcPr>
          <w:p w14:paraId="08A784CB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vAlign w:val="center"/>
          </w:tcPr>
          <w:p w14:paraId="1D9E171F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</w:t>
            </w:r>
            <w:r w:rsidR="00D067EB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4602" w:type="dxa"/>
            <w:gridSpan w:val="2"/>
            <w:vAlign w:val="center"/>
          </w:tcPr>
          <w:p w14:paraId="54E9BCA7" w14:textId="77777777"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能依據評量結果，滾動式修正課程設計及規劃，調整教學策略，以促進有效教學目標之達成</w:t>
            </w:r>
          </w:p>
        </w:tc>
        <w:tc>
          <w:tcPr>
            <w:tcW w:w="4677" w:type="dxa"/>
            <w:vMerge/>
            <w:vAlign w:val="center"/>
          </w:tcPr>
          <w:p w14:paraId="25F73BF2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B96A3E" w:rsidRPr="004A55DB" w14:paraId="775CA0C2" w14:textId="77777777" w:rsidTr="00ED772B">
        <w:trPr>
          <w:trHeight w:val="1236"/>
          <w:jc w:val="center"/>
        </w:trPr>
        <w:tc>
          <w:tcPr>
            <w:tcW w:w="456" w:type="dxa"/>
            <w:vMerge/>
            <w:vAlign w:val="center"/>
          </w:tcPr>
          <w:p w14:paraId="1C69AE6C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56" w:type="dxa"/>
            <w:vAlign w:val="center"/>
          </w:tcPr>
          <w:p w14:paraId="1D5533E9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1</w:t>
            </w:r>
            <w:r w:rsidR="00D067EB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4602" w:type="dxa"/>
            <w:gridSpan w:val="2"/>
            <w:vAlign w:val="center"/>
          </w:tcPr>
          <w:p w14:paraId="68B540D7" w14:textId="77777777" w:rsidR="0015623F" w:rsidRPr="004A55DB" w:rsidRDefault="0015623F" w:rsidP="00EC07FC">
            <w:pPr>
              <w:pStyle w:val="a3"/>
              <w:ind w:right="-1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面對教學目標與教學成效兩者之落差，能積極規劃自主性專業成長方案，以提升教學效能</w:t>
            </w:r>
          </w:p>
        </w:tc>
        <w:tc>
          <w:tcPr>
            <w:tcW w:w="4677" w:type="dxa"/>
            <w:vMerge/>
            <w:vAlign w:val="center"/>
          </w:tcPr>
          <w:p w14:paraId="0C857816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</w:p>
        </w:tc>
      </w:tr>
      <w:tr w:rsidR="00B96A3E" w:rsidRPr="004A55DB" w14:paraId="2DFE5CB0" w14:textId="77777777" w:rsidTr="00ED772B">
        <w:trPr>
          <w:trHeight w:val="443"/>
          <w:jc w:val="center"/>
        </w:trPr>
        <w:tc>
          <w:tcPr>
            <w:tcW w:w="10191" w:type="dxa"/>
            <w:gridSpan w:val="5"/>
            <w:shd w:val="clear" w:color="auto" w:fill="BFBFBF" w:themeFill="background1" w:themeFillShade="BF"/>
            <w:vAlign w:val="center"/>
          </w:tcPr>
          <w:p w14:paraId="3790183B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lastRenderedPageBreak/>
              <w:t>課程實踐歷程紀錄(課堂學習活動照片、學生成果照片等)</w:t>
            </w:r>
          </w:p>
        </w:tc>
      </w:tr>
      <w:tr w:rsidR="00B96A3E" w:rsidRPr="004A55DB" w14:paraId="610157E7" w14:textId="77777777" w:rsidTr="00ED772B">
        <w:trPr>
          <w:trHeight w:val="3818"/>
          <w:jc w:val="center"/>
        </w:trPr>
        <w:tc>
          <w:tcPr>
            <w:tcW w:w="4806" w:type="dxa"/>
            <w:gridSpan w:val="3"/>
            <w:vAlign w:val="center"/>
          </w:tcPr>
          <w:p w14:paraId="123689D5" w14:textId="626DC591" w:rsidR="0015623F" w:rsidRPr="004A55DB" w:rsidRDefault="00C16427" w:rsidP="00C16427">
            <w:pPr>
              <w:pStyle w:val="a3"/>
              <w:ind w:right="-1"/>
              <w:jc w:val="center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C5DBE6" wp14:editId="334CA83C">
                  <wp:extent cx="2882265" cy="1796995"/>
                  <wp:effectExtent l="0" t="0" r="1270" b="0"/>
                  <wp:docPr id="191576354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763545" name="圖片 1915763545"/>
                          <pic:cNvPicPr/>
                        </pic:nvPicPr>
                        <pic:blipFill rotWithShape="1">
                          <a:blip r:embed="rId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6877"/>
                          <a:stretch/>
                        </pic:blipFill>
                        <pic:spPr bwMode="auto">
                          <a:xfrm>
                            <a:off x="0" y="0"/>
                            <a:ext cx="2882265" cy="1796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gridSpan w:val="2"/>
            <w:vAlign w:val="center"/>
          </w:tcPr>
          <w:p w14:paraId="51526534" w14:textId="300835C7" w:rsidR="0015623F" w:rsidRPr="004A55DB" w:rsidRDefault="00C16427" w:rsidP="00C16427">
            <w:pPr>
              <w:pStyle w:val="a3"/>
              <w:ind w:right="-1"/>
              <w:jc w:val="center"/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B4EF989" wp14:editId="77D44F54">
                  <wp:extent cx="3032346" cy="1873504"/>
                  <wp:effectExtent l="0" t="0" r="0" b="0"/>
                  <wp:docPr id="676620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620" name="圖片 676620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7627"/>
                          <a:stretch/>
                        </pic:blipFill>
                        <pic:spPr bwMode="auto">
                          <a:xfrm>
                            <a:off x="0" y="0"/>
                            <a:ext cx="3090652" cy="1909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3E" w:rsidRPr="004A55DB" w14:paraId="17AAEA88" w14:textId="392FAEB2" w:rsidTr="00ED772B">
        <w:trPr>
          <w:trHeight w:val="443"/>
          <w:jc w:val="center"/>
        </w:trPr>
        <w:tc>
          <w:tcPr>
            <w:tcW w:w="4806" w:type="dxa"/>
            <w:gridSpan w:val="3"/>
            <w:vAlign w:val="center"/>
          </w:tcPr>
          <w:p w14:paraId="0B9614DC" w14:textId="2051B04C" w:rsidR="00B96A3E" w:rsidRPr="004A55DB" w:rsidRDefault="00B96A3E" w:rsidP="00B96A3E">
            <w:pPr>
              <w:pStyle w:val="a3"/>
              <w:snapToGrid w:val="0"/>
              <w:spacing w:after="0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男女大不同的課程教學</w:t>
            </w:r>
          </w:p>
        </w:tc>
        <w:tc>
          <w:tcPr>
            <w:tcW w:w="5385" w:type="dxa"/>
            <w:gridSpan w:val="2"/>
            <w:vAlign w:val="center"/>
          </w:tcPr>
          <w:p w14:paraId="754DA473" w14:textId="357A53A8" w:rsidR="00B96A3E" w:rsidRPr="004A55DB" w:rsidRDefault="00B96A3E" w:rsidP="00B96A3E">
            <w:pPr>
              <w:pStyle w:val="a3"/>
              <w:snapToGrid w:val="0"/>
              <w:spacing w:after="0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聆聽</w:t>
            </w:r>
            <w:r>
              <w:rPr>
                <w:rFonts w:ascii="標楷體" w:eastAsia="標楷體" w:hAnsi="標楷體" w:hint="eastAsia"/>
              </w:rPr>
              <w:t>小紅帽的故事</w:t>
            </w:r>
          </w:p>
        </w:tc>
      </w:tr>
      <w:tr w:rsidR="00B96A3E" w:rsidRPr="004A55DB" w14:paraId="1A3D3B6A" w14:textId="77777777" w:rsidTr="00ED772B">
        <w:trPr>
          <w:trHeight w:val="3933"/>
          <w:jc w:val="center"/>
        </w:trPr>
        <w:tc>
          <w:tcPr>
            <w:tcW w:w="4806" w:type="dxa"/>
            <w:gridSpan w:val="3"/>
            <w:vAlign w:val="center"/>
          </w:tcPr>
          <w:p w14:paraId="12F41623" w14:textId="0FF442A9" w:rsidR="0015623F" w:rsidRPr="004A55DB" w:rsidRDefault="00CD0BAD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7C91D17" wp14:editId="1367CB70">
                  <wp:extent cx="2853068" cy="1804946"/>
                  <wp:effectExtent l="0" t="0" r="4445" b="5080"/>
                  <wp:docPr id="103499708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997087" name="圖片 1034997087"/>
                          <pic:cNvPicPr/>
                        </pic:nvPicPr>
                        <pic:blipFill rotWithShape="1">
                          <a:blip r:embed="rId11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5655"/>
                          <a:stretch/>
                        </pic:blipFill>
                        <pic:spPr bwMode="auto">
                          <a:xfrm>
                            <a:off x="0" y="0"/>
                            <a:ext cx="2871303" cy="1816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5" w:type="dxa"/>
            <w:gridSpan w:val="2"/>
            <w:vAlign w:val="center"/>
          </w:tcPr>
          <w:p w14:paraId="3901EF11" w14:textId="6B9AA2E2" w:rsidR="0015623F" w:rsidRPr="004A55DB" w:rsidRDefault="00CD0BAD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7C253BD" wp14:editId="799887B2">
                  <wp:extent cx="2904711" cy="1836751"/>
                  <wp:effectExtent l="0" t="0" r="0" b="0"/>
                  <wp:docPr id="200046569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465690" name="圖片 2000465690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5694"/>
                          <a:stretch/>
                        </pic:blipFill>
                        <pic:spPr bwMode="auto">
                          <a:xfrm>
                            <a:off x="0" y="0"/>
                            <a:ext cx="2920061" cy="1846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3E" w:rsidRPr="004A55DB" w14:paraId="09C78185" w14:textId="363426A2" w:rsidTr="00ED772B">
        <w:trPr>
          <w:trHeight w:val="443"/>
          <w:jc w:val="center"/>
        </w:trPr>
        <w:tc>
          <w:tcPr>
            <w:tcW w:w="4806" w:type="dxa"/>
            <w:gridSpan w:val="3"/>
            <w:vAlign w:val="center"/>
          </w:tcPr>
          <w:p w14:paraId="3A1D1BFD" w14:textId="1E818BA2" w:rsidR="00B96A3E" w:rsidRPr="004A55DB" w:rsidRDefault="00CD0BAD" w:rsidP="00B96A3E">
            <w:pPr>
              <w:pStyle w:val="a3"/>
              <w:snapToGrid w:val="0"/>
              <w:spacing w:after="0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學生分組討論性別的刻板印象</w:t>
            </w:r>
          </w:p>
        </w:tc>
        <w:tc>
          <w:tcPr>
            <w:tcW w:w="5385" w:type="dxa"/>
            <w:gridSpan w:val="2"/>
            <w:vAlign w:val="center"/>
          </w:tcPr>
          <w:p w14:paraId="09BAE195" w14:textId="54F77D45" w:rsidR="00B96A3E" w:rsidRPr="004A55DB" w:rsidRDefault="00CD0BAD" w:rsidP="00B96A3E">
            <w:pPr>
              <w:pStyle w:val="a3"/>
              <w:snapToGrid w:val="0"/>
              <w:spacing w:after="0" w:line="24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讓</w:t>
            </w:r>
            <w:r>
              <w:rPr>
                <w:rFonts w:ascii="標楷體" w:eastAsia="標楷體" w:hAnsi="標楷體" w:hint="eastAsia"/>
              </w:rPr>
              <w:t>學生破除性別的刻板印象及迷思</w:t>
            </w:r>
          </w:p>
        </w:tc>
      </w:tr>
      <w:tr w:rsidR="00B96A3E" w:rsidRPr="004A55DB" w14:paraId="04DB62C6" w14:textId="77777777" w:rsidTr="00ED772B">
        <w:trPr>
          <w:trHeight w:val="443"/>
          <w:jc w:val="center"/>
        </w:trPr>
        <w:tc>
          <w:tcPr>
            <w:tcW w:w="10191" w:type="dxa"/>
            <w:gridSpan w:val="5"/>
            <w:vAlign w:val="center"/>
          </w:tcPr>
          <w:p w14:paraId="45C07F2B" w14:textId="77777777" w:rsidR="0015623F" w:rsidRPr="004A55DB" w:rsidRDefault="0015623F" w:rsidP="00EC07FC">
            <w:pPr>
              <w:pStyle w:val="a3"/>
              <w:ind w:right="-1"/>
              <w:jc w:val="center"/>
              <w:rPr>
                <w:rFonts w:ascii="標楷體" w:eastAsia="標楷體" w:hAnsi="標楷體"/>
              </w:rPr>
            </w:pPr>
            <w:r w:rsidRPr="004A55DB">
              <w:rPr>
                <w:rFonts w:ascii="標楷體" w:eastAsia="標楷體" w:hAnsi="標楷體" w:hint="eastAsia"/>
              </w:rPr>
              <w:t>課程實踐省思與回饋</w:t>
            </w:r>
          </w:p>
        </w:tc>
      </w:tr>
      <w:tr w:rsidR="00B96A3E" w:rsidRPr="004A55DB" w14:paraId="2BCCDE95" w14:textId="77777777" w:rsidTr="00941DC5">
        <w:trPr>
          <w:trHeight w:val="3711"/>
          <w:jc w:val="center"/>
        </w:trPr>
        <w:tc>
          <w:tcPr>
            <w:tcW w:w="10191" w:type="dxa"/>
            <w:gridSpan w:val="5"/>
            <w:vAlign w:val="center"/>
          </w:tcPr>
          <w:p w14:paraId="5D6B1D52" w14:textId="77777777" w:rsidR="00941DC5" w:rsidRDefault="00B762F9" w:rsidP="00941DC5">
            <w:pPr>
              <w:pStyle w:val="Web"/>
              <w:spacing w:before="0" w:beforeAutospacing="0" w:after="0" w:afterAutospacing="0"/>
              <w:ind w:firstLineChars="208" w:firstLine="582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藉由性別平等</w:t>
            </w:r>
            <w:r w:rsidR="002F14B6" w:rsidRPr="00764227">
              <w:rPr>
                <w:rFonts w:ascii="標楷體" w:eastAsia="標楷體" w:hAnsi="標楷體" w:hint="eastAsia"/>
                <w:sz w:val="28"/>
                <w:szCs w:val="28"/>
              </w:rPr>
              <w:t>課程的實施，</w:t>
            </w:r>
            <w:r w:rsidR="00ED772B">
              <w:rPr>
                <w:rFonts w:ascii="標楷體" w:eastAsia="標楷體" w:hAnsi="標楷體" w:hint="eastAsia"/>
                <w:sz w:val="28"/>
                <w:szCs w:val="28"/>
              </w:rPr>
              <w:t>學生</w:t>
            </w:r>
            <w:r w:rsidR="00764227" w:rsidRPr="00764227">
              <w:rPr>
                <w:rFonts w:ascii="標楷體" w:eastAsia="標楷體" w:hAnsi="標楷體" w:hint="eastAsia"/>
                <w:sz w:val="28"/>
                <w:szCs w:val="28"/>
              </w:rPr>
              <w:t>了解從人與人的互動行為中</w:t>
            </w:r>
            <w:r w:rsidR="002F14B6" w:rsidRPr="00764227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建立良好的尊重</w:t>
            </w:r>
            <w:r w:rsidR="00764227" w:rsidRPr="00764227">
              <w:rPr>
                <w:rFonts w:ascii="標楷體" w:eastAsia="標楷體" w:hAnsi="標楷體" w:hint="eastAsia"/>
                <w:sz w:val="28"/>
                <w:szCs w:val="28"/>
              </w:rPr>
              <w:t>習慣。從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日常生活中的</w:t>
            </w:r>
            <w:r w:rsidR="00764227" w:rsidRPr="00764227">
              <w:rPr>
                <w:rFonts w:ascii="標楷體" w:eastAsia="標楷體" w:hAnsi="標楷體" w:hint="eastAsia"/>
                <w:sz w:val="28"/>
                <w:szCs w:val="28"/>
              </w:rPr>
              <w:t>一些小動作與行為，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去</w:t>
            </w:r>
            <w:r w:rsidR="00764227" w:rsidRPr="00764227">
              <w:rPr>
                <w:rFonts w:ascii="標楷體" w:eastAsia="標楷體" w:hAnsi="標楷體" w:hint="eastAsia"/>
                <w:sz w:val="28"/>
                <w:szCs w:val="28"/>
              </w:rPr>
              <w:t>察覺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對方</w:t>
            </w:r>
            <w:r w:rsidR="00764227" w:rsidRPr="00764227">
              <w:rPr>
                <w:rFonts w:ascii="標楷體" w:eastAsia="標楷體" w:hAnsi="標楷體" w:hint="eastAsia"/>
                <w:sz w:val="28"/>
                <w:szCs w:val="28"/>
              </w:rPr>
              <w:t>是否對他人能保有尊重。</w:t>
            </w:r>
          </w:p>
          <w:p w14:paraId="3E939376" w14:textId="77777777" w:rsidR="00941DC5" w:rsidRDefault="006F2086" w:rsidP="00941DC5">
            <w:pPr>
              <w:pStyle w:val="Web"/>
              <w:spacing w:before="0" w:beforeAutospacing="0" w:after="0" w:afterAutospacing="0"/>
              <w:ind w:firstLineChars="208" w:firstLine="582"/>
              <w:jc w:val="both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6F208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不當的身體接觸</w:t>
            </w:r>
            <w:r w:rsidR="00941DC5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、</w:t>
            </w:r>
            <w:r w:rsidRPr="006F208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不舒服的動作或行為、言語也是</w:t>
            </w:r>
            <w:r w:rsidR="00941DC5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不尊重的表現</w:t>
            </w:r>
            <w:r w:rsidRPr="006F2086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。</w:t>
            </w:r>
            <w:r w:rsidR="00764227" w:rsidRPr="00764227">
              <w:rPr>
                <w:rFonts w:ascii="標楷體" w:eastAsia="標楷體" w:hAnsi="標楷體" w:hint="eastAsia"/>
                <w:sz w:val="28"/>
                <w:szCs w:val="28"/>
              </w:rPr>
              <w:t>另外</w:t>
            </w:r>
            <w:r w:rsidR="00764227" w:rsidRPr="00764227">
              <w:rPr>
                <w:rFonts w:ascii="標楷體" w:eastAsia="標楷體" w:hAnsi="標楷體" w:cs="Times New Roman"/>
                <w:sz w:val="28"/>
                <w:szCs w:val="28"/>
              </w:rPr>
              <w:t>大野狼不見得就是長相凶惡</w:t>
            </w:r>
            <w:r w:rsidR="00764227" w:rsidRPr="00764227">
              <w:rPr>
                <w:rFonts w:ascii="標楷體" w:eastAsia="標楷體" w:hAnsi="標楷體" w:cs="Arial"/>
                <w:sz w:val="28"/>
                <w:szCs w:val="28"/>
              </w:rPr>
              <w:t>,</w:t>
            </w:r>
            <w:r w:rsidR="00764227" w:rsidRPr="00764227">
              <w:rPr>
                <w:rFonts w:ascii="標楷體" w:eastAsia="標楷體" w:hAnsi="標楷體" w:cs="Times New Roman"/>
                <w:sz w:val="28"/>
                <w:szCs w:val="28"/>
              </w:rPr>
              <w:t>也不見得就是</w:t>
            </w:r>
            <w:r w:rsidR="00941DC5">
              <w:rPr>
                <w:rFonts w:ascii="標楷體" w:eastAsia="標楷體" w:hAnsi="標楷體" w:cs="Times New Roman" w:hint="eastAsia"/>
                <w:sz w:val="28"/>
                <w:szCs w:val="28"/>
              </w:rPr>
              <w:t>壞</w:t>
            </w:r>
            <w:r w:rsidR="00764227" w:rsidRPr="00764227">
              <w:rPr>
                <w:rFonts w:ascii="標楷體" w:eastAsia="標楷體" w:hAnsi="標楷體" w:cs="Times New Roman"/>
                <w:sz w:val="28"/>
                <w:szCs w:val="28"/>
              </w:rPr>
              <w:t>人</w:t>
            </w:r>
            <w:r w:rsidR="00764227" w:rsidRPr="00764227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764227" w:rsidRPr="00764227">
              <w:rPr>
                <w:rFonts w:ascii="標楷體" w:eastAsia="標楷體" w:hAnsi="標楷體" w:cs="Times New Roman"/>
                <w:sz w:val="28"/>
                <w:szCs w:val="28"/>
              </w:rPr>
              <w:t>對於一些面目慈善、我們熟知親人或朋友</w:t>
            </w:r>
            <w:r w:rsidR="00764227" w:rsidRPr="00764227">
              <w:rPr>
                <w:rFonts w:ascii="標楷體" w:eastAsia="標楷體" w:hAnsi="標楷體" w:cs="Arial"/>
                <w:sz w:val="28"/>
                <w:szCs w:val="28"/>
              </w:rPr>
              <w:t>,</w:t>
            </w:r>
            <w:r w:rsidR="00764227" w:rsidRPr="00764227">
              <w:rPr>
                <w:rFonts w:ascii="標楷體" w:eastAsia="標楷體" w:hAnsi="標楷體" w:cs="Times New Roman"/>
                <w:sz w:val="28"/>
                <w:szCs w:val="28"/>
              </w:rPr>
              <w:t>都有可能是大野狼。</w:t>
            </w:r>
          </w:p>
          <w:p w14:paraId="6F690AB6" w14:textId="271928C3" w:rsidR="0015623F" w:rsidRPr="00764227" w:rsidRDefault="00764227" w:rsidP="00941DC5">
            <w:pPr>
              <w:pStyle w:val="Web"/>
              <w:spacing w:before="0" w:beforeAutospacing="0" w:after="0" w:afterAutospacing="0"/>
              <w:ind w:firstLineChars="208" w:firstLine="582"/>
              <w:jc w:val="both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此外，</w:t>
            </w:r>
            <w:r w:rsidRPr="00764227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大野狼並不可怕</w:t>
            </w:r>
            <w:r w:rsidRPr="00764227">
              <w:rPr>
                <w:rFonts w:ascii="標楷體" w:eastAsia="標楷體" w:hAnsi="標楷體" w:cs="Arial"/>
                <w:color w:val="000000"/>
                <w:sz w:val="28"/>
                <w:szCs w:val="28"/>
              </w:rPr>
              <w:t>,</w:t>
            </w:r>
            <w:r w:rsidRPr="00764227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只要懂得</w:t>
            </w:r>
            <w:r w:rsidR="00941DC5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尊重他人，自信看待自己</w:t>
            </w:r>
            <w:r w:rsidRPr="00764227">
              <w:rPr>
                <w:rFonts w:ascii="標楷體" w:eastAsia="標楷體" w:hAnsi="標楷體" w:cs="Times New Roman"/>
                <w:color w:val="000000"/>
                <w:sz w:val="28"/>
                <w:szCs w:val="28"/>
              </w:rPr>
              <w:t>。</w:t>
            </w:r>
            <w:r w:rsidR="00D64F59">
              <w:rPr>
                <w:rFonts w:ascii="標楷體" w:eastAsia="標楷體" w:hAnsi="標楷體" w:cs="Times New Roman" w:hint="eastAsia"/>
                <w:color w:val="000000"/>
                <w:sz w:val="28"/>
                <w:szCs w:val="28"/>
              </w:rPr>
              <w:t>性別差異不是日後成就的主因，唯有相信自己、肯定自己，才能掌握自己的未來！</w:t>
            </w:r>
          </w:p>
        </w:tc>
      </w:tr>
      <w:bookmarkEnd w:id="0"/>
    </w:tbl>
    <w:p w14:paraId="6D83B459" w14:textId="77777777" w:rsidR="00B64BFF" w:rsidRPr="005C1852" w:rsidRDefault="00B64BFF"/>
    <w:sectPr w:rsidR="00B64BFF" w:rsidRPr="005C1852" w:rsidSect="008F0A42">
      <w:footerReference w:type="default" r:id="rId15"/>
      <w:pgSz w:w="11906" w:h="16838" w:code="9"/>
      <w:pgMar w:top="1134" w:right="1134" w:bottom="1134" w:left="1134" w:header="567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E0696" w14:textId="77777777" w:rsidR="008F0A42" w:rsidRDefault="008F0A42" w:rsidP="005C1852">
      <w:r>
        <w:separator/>
      </w:r>
    </w:p>
  </w:endnote>
  <w:endnote w:type="continuationSeparator" w:id="0">
    <w:p w14:paraId="46492D35" w14:textId="77777777" w:rsidR="008F0A42" w:rsidRDefault="008F0A42" w:rsidP="005C1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6639809"/>
      <w:docPartObj>
        <w:docPartGallery w:val="Page Numbers (Bottom of Page)"/>
        <w:docPartUnique/>
      </w:docPartObj>
    </w:sdtPr>
    <w:sdtContent>
      <w:p w14:paraId="4BAA37F8" w14:textId="77777777" w:rsidR="002B7031" w:rsidRDefault="002B703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74E4" w:rsidRPr="000A74E4">
          <w:rPr>
            <w:noProof/>
            <w:lang w:val="zh-TW"/>
          </w:rPr>
          <w:t>2</w:t>
        </w:r>
        <w:r>
          <w:fldChar w:fldCharType="end"/>
        </w:r>
      </w:p>
    </w:sdtContent>
  </w:sdt>
  <w:p w14:paraId="5C31F7BD" w14:textId="77777777" w:rsidR="002B7031" w:rsidRDefault="002B703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D17E8" w14:textId="77777777" w:rsidR="008F0A42" w:rsidRDefault="008F0A42" w:rsidP="005C1852">
      <w:r>
        <w:separator/>
      </w:r>
    </w:p>
  </w:footnote>
  <w:footnote w:type="continuationSeparator" w:id="0">
    <w:p w14:paraId="50A21B86" w14:textId="77777777" w:rsidR="008F0A42" w:rsidRDefault="008F0A42" w:rsidP="005C18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3E20A5"/>
    <w:multiLevelType w:val="hybridMultilevel"/>
    <w:tmpl w:val="55122F92"/>
    <w:lvl w:ilvl="0" w:tplc="0C986DB6">
      <w:start w:val="8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FBC453A"/>
    <w:multiLevelType w:val="hybridMultilevel"/>
    <w:tmpl w:val="EB0003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10D2935"/>
    <w:multiLevelType w:val="hybridMultilevel"/>
    <w:tmpl w:val="3176C9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D8042C5"/>
    <w:multiLevelType w:val="hybridMultilevel"/>
    <w:tmpl w:val="B08448A4"/>
    <w:lvl w:ilvl="0" w:tplc="C94045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BD6331D"/>
    <w:multiLevelType w:val="hybridMultilevel"/>
    <w:tmpl w:val="1AC2EE14"/>
    <w:lvl w:ilvl="0" w:tplc="98C069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E6A700D"/>
    <w:multiLevelType w:val="hybridMultilevel"/>
    <w:tmpl w:val="C78AB55E"/>
    <w:lvl w:ilvl="0" w:tplc="310AA63C">
      <w:start w:val="1"/>
      <w:numFmt w:val="ideographLegalTraditional"/>
      <w:lvlText w:val="%1、"/>
      <w:lvlJc w:val="left"/>
      <w:pPr>
        <w:ind w:left="1929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2379" w:hanging="480"/>
      </w:pPr>
    </w:lvl>
    <w:lvl w:ilvl="2" w:tplc="0409001B" w:tentative="1">
      <w:start w:val="1"/>
      <w:numFmt w:val="lowerRoman"/>
      <w:lvlText w:val="%3."/>
      <w:lvlJc w:val="right"/>
      <w:pPr>
        <w:ind w:left="2859" w:hanging="480"/>
      </w:pPr>
    </w:lvl>
    <w:lvl w:ilvl="3" w:tplc="0409000F" w:tentative="1">
      <w:start w:val="1"/>
      <w:numFmt w:val="decimal"/>
      <w:lvlText w:val="%4."/>
      <w:lvlJc w:val="left"/>
      <w:pPr>
        <w:ind w:left="33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9" w:hanging="480"/>
      </w:pPr>
    </w:lvl>
    <w:lvl w:ilvl="5" w:tplc="0409001B" w:tentative="1">
      <w:start w:val="1"/>
      <w:numFmt w:val="lowerRoman"/>
      <w:lvlText w:val="%6."/>
      <w:lvlJc w:val="right"/>
      <w:pPr>
        <w:ind w:left="4299" w:hanging="480"/>
      </w:pPr>
    </w:lvl>
    <w:lvl w:ilvl="6" w:tplc="0409000F" w:tentative="1">
      <w:start w:val="1"/>
      <w:numFmt w:val="decimal"/>
      <w:lvlText w:val="%7."/>
      <w:lvlJc w:val="left"/>
      <w:pPr>
        <w:ind w:left="47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9" w:hanging="480"/>
      </w:pPr>
    </w:lvl>
    <w:lvl w:ilvl="8" w:tplc="0409001B" w:tentative="1">
      <w:start w:val="1"/>
      <w:numFmt w:val="lowerRoman"/>
      <w:lvlText w:val="%9."/>
      <w:lvlJc w:val="right"/>
      <w:pPr>
        <w:ind w:left="5739" w:hanging="480"/>
      </w:pPr>
    </w:lvl>
  </w:abstractNum>
  <w:num w:numId="1" w16cid:durableId="1565874077">
    <w:abstractNumId w:val="2"/>
  </w:num>
  <w:num w:numId="2" w16cid:durableId="286394141">
    <w:abstractNumId w:val="1"/>
  </w:num>
  <w:num w:numId="3" w16cid:durableId="764493744">
    <w:abstractNumId w:val="5"/>
  </w:num>
  <w:num w:numId="4" w16cid:durableId="1512716002">
    <w:abstractNumId w:val="0"/>
  </w:num>
  <w:num w:numId="5" w16cid:durableId="1013728293">
    <w:abstractNumId w:val="4"/>
  </w:num>
  <w:num w:numId="6" w16cid:durableId="3524580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23F"/>
    <w:rsid w:val="0000365A"/>
    <w:rsid w:val="00013DED"/>
    <w:rsid w:val="000666E5"/>
    <w:rsid w:val="000A74E4"/>
    <w:rsid w:val="00132B22"/>
    <w:rsid w:val="0015623F"/>
    <w:rsid w:val="001F6564"/>
    <w:rsid w:val="00292B27"/>
    <w:rsid w:val="002B7031"/>
    <w:rsid w:val="002F14B6"/>
    <w:rsid w:val="00301C83"/>
    <w:rsid w:val="00306CCC"/>
    <w:rsid w:val="0035417F"/>
    <w:rsid w:val="003C2206"/>
    <w:rsid w:val="003C618D"/>
    <w:rsid w:val="003E2DA3"/>
    <w:rsid w:val="004167CC"/>
    <w:rsid w:val="004A55DB"/>
    <w:rsid w:val="004C0DD3"/>
    <w:rsid w:val="004D1E40"/>
    <w:rsid w:val="005032D5"/>
    <w:rsid w:val="00522F24"/>
    <w:rsid w:val="00531AEC"/>
    <w:rsid w:val="005468FA"/>
    <w:rsid w:val="005C1852"/>
    <w:rsid w:val="005D0768"/>
    <w:rsid w:val="005D6816"/>
    <w:rsid w:val="0064376D"/>
    <w:rsid w:val="006F2086"/>
    <w:rsid w:val="00764227"/>
    <w:rsid w:val="007878B5"/>
    <w:rsid w:val="007E7885"/>
    <w:rsid w:val="008E78D4"/>
    <w:rsid w:val="008F0A42"/>
    <w:rsid w:val="009021FF"/>
    <w:rsid w:val="00917FDE"/>
    <w:rsid w:val="00941DC5"/>
    <w:rsid w:val="00947EF9"/>
    <w:rsid w:val="00992B7A"/>
    <w:rsid w:val="009C0535"/>
    <w:rsid w:val="009E5092"/>
    <w:rsid w:val="00A97483"/>
    <w:rsid w:val="00AF414C"/>
    <w:rsid w:val="00B3314E"/>
    <w:rsid w:val="00B33615"/>
    <w:rsid w:val="00B64BFF"/>
    <w:rsid w:val="00B762F9"/>
    <w:rsid w:val="00B95BD9"/>
    <w:rsid w:val="00B96A3E"/>
    <w:rsid w:val="00BC15DA"/>
    <w:rsid w:val="00BD61AB"/>
    <w:rsid w:val="00C16427"/>
    <w:rsid w:val="00C34621"/>
    <w:rsid w:val="00C568F6"/>
    <w:rsid w:val="00C877AF"/>
    <w:rsid w:val="00CC4126"/>
    <w:rsid w:val="00CD0BAD"/>
    <w:rsid w:val="00CF0CB7"/>
    <w:rsid w:val="00D067EB"/>
    <w:rsid w:val="00D33306"/>
    <w:rsid w:val="00D63C62"/>
    <w:rsid w:val="00D64F59"/>
    <w:rsid w:val="00D85A2C"/>
    <w:rsid w:val="00D920EA"/>
    <w:rsid w:val="00DA4C94"/>
    <w:rsid w:val="00DB290D"/>
    <w:rsid w:val="00ED772B"/>
    <w:rsid w:val="00F8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C6D565"/>
  <w15:chartTrackingRefBased/>
  <w15:docId w15:val="{0CAAC559-85CF-4A3B-A590-854FCC6AE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623F"/>
    <w:pPr>
      <w:widowControl w:val="0"/>
      <w:spacing w:after="0" w:line="240" w:lineRule="auto"/>
    </w:pPr>
    <w:rPr>
      <w:rFonts w:ascii="Times New Roman" w:eastAsia="新細明體" w:hAnsi="Times New Roman" w:cs="Times New Roman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rsid w:val="0015623F"/>
    <w:pPr>
      <w:spacing w:after="120"/>
    </w:pPr>
  </w:style>
  <w:style w:type="character" w:customStyle="1" w:styleId="a4">
    <w:name w:val="本文 字元"/>
    <w:basedOn w:val="a0"/>
    <w:link w:val="a3"/>
    <w:semiHidden/>
    <w:rsid w:val="0015623F"/>
    <w:rPr>
      <w:rFonts w:ascii="Times New Roman" w:eastAsia="新細明體" w:hAnsi="Times New Roman" w:cs="Times New Roman"/>
      <w:kern w:val="2"/>
      <w:sz w:val="24"/>
      <w:szCs w:val="24"/>
    </w:rPr>
  </w:style>
  <w:style w:type="table" w:styleId="a5">
    <w:name w:val="Table Grid"/>
    <w:basedOn w:val="a1"/>
    <w:uiPriority w:val="39"/>
    <w:rsid w:val="0015623F"/>
    <w:pPr>
      <w:spacing w:after="0" w:line="240" w:lineRule="auto"/>
    </w:pPr>
    <w:rPr>
      <w:rFonts w:ascii="Times New Roman" w:eastAsia="新細明體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5623F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15623F"/>
    <w:pPr>
      <w:widowControl w:val="0"/>
      <w:autoSpaceDE w:val="0"/>
      <w:autoSpaceDN w:val="0"/>
      <w:spacing w:after="0" w:line="240" w:lineRule="auto"/>
    </w:pPr>
    <w:rPr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5623F"/>
    <w:pPr>
      <w:autoSpaceDE w:val="0"/>
      <w:autoSpaceDN w:val="0"/>
    </w:pPr>
    <w:rPr>
      <w:rFonts w:ascii="細明體" w:eastAsia="細明體" w:hAnsi="細明體" w:cs="細明體"/>
      <w:kern w:val="0"/>
      <w:sz w:val="22"/>
      <w:szCs w:val="22"/>
      <w:lang w:val="zh-TW" w:bidi="zh-TW"/>
    </w:rPr>
  </w:style>
  <w:style w:type="paragraph" w:styleId="a7">
    <w:name w:val="header"/>
    <w:basedOn w:val="a"/>
    <w:link w:val="a8"/>
    <w:uiPriority w:val="99"/>
    <w:unhideWhenUsed/>
    <w:rsid w:val="005C18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5C1852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5C18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5C1852"/>
    <w:rPr>
      <w:rFonts w:ascii="Times New Roman" w:eastAsia="新細明體" w:hAnsi="Times New Roman" w:cs="Times New Roman"/>
      <w:kern w:val="2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2B70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2B7031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d">
    <w:name w:val="Hyperlink"/>
    <w:basedOn w:val="a0"/>
    <w:uiPriority w:val="99"/>
    <w:unhideWhenUsed/>
    <w:rsid w:val="003C618D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6422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2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</dc:creator>
  <cp:keywords/>
  <dc:description/>
  <cp:lastModifiedBy>lin lin</cp:lastModifiedBy>
  <cp:revision>45</cp:revision>
  <cp:lastPrinted>2020-01-30T02:34:00Z</cp:lastPrinted>
  <dcterms:created xsi:type="dcterms:W3CDTF">2019-07-28T05:49:00Z</dcterms:created>
  <dcterms:modified xsi:type="dcterms:W3CDTF">2024-01-24T12:40:00Z</dcterms:modified>
</cp:coreProperties>
</file>