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AD4" w14:textId="77777777" w:rsidR="0015623F" w:rsidRPr="004A55DB" w:rsidRDefault="0015623F" w:rsidP="0015623F">
      <w:pPr>
        <w:pStyle w:val="a3"/>
        <w:ind w:right="-1"/>
        <w:rPr>
          <w:rFonts w:ascii="標楷體" w:eastAsia="標楷體" w:hAnsi="標楷體"/>
          <w:b/>
          <w:bdr w:val="single" w:sz="4" w:space="0" w:color="auto"/>
        </w:rPr>
      </w:pPr>
      <w:r w:rsidRPr="004A55DB">
        <w:rPr>
          <w:rFonts w:ascii="標楷體" w:eastAsia="標楷體" w:hAnsi="標楷體" w:hint="eastAsia"/>
          <w:b/>
          <w:bdr w:val="single" w:sz="4" w:space="0" w:color="auto"/>
        </w:rPr>
        <w:t>附件</w:t>
      </w:r>
      <w:proofErr w:type="gramStart"/>
      <w:r w:rsidRPr="004A55DB">
        <w:rPr>
          <w:rFonts w:ascii="標楷體" w:eastAsia="標楷體" w:hAnsi="標楷體" w:hint="eastAsia"/>
          <w:b/>
          <w:bdr w:val="single" w:sz="4" w:space="0" w:color="auto"/>
        </w:rPr>
        <w:t>三</w:t>
      </w:r>
      <w:proofErr w:type="gramEnd"/>
    </w:p>
    <w:p w14:paraId="61E9B978" w14:textId="4363E748" w:rsidR="0015623F" w:rsidRPr="004A55DB" w:rsidRDefault="0015623F" w:rsidP="0015623F">
      <w:pPr>
        <w:pStyle w:val="a3"/>
        <w:ind w:right="-1"/>
        <w:jc w:val="center"/>
        <w:rPr>
          <w:rFonts w:ascii="標楷體" w:eastAsia="標楷體" w:hAnsi="標楷體"/>
          <w:b/>
          <w:sz w:val="30"/>
          <w:szCs w:val="30"/>
        </w:rPr>
      </w:pPr>
      <w:r w:rsidRPr="004A55DB">
        <w:rPr>
          <w:rFonts w:ascii="標楷體" w:eastAsia="標楷體" w:hAnsi="標楷體" w:hint="eastAsia"/>
          <w:b/>
          <w:sz w:val="28"/>
          <w:szCs w:val="30"/>
        </w:rPr>
        <w:t>屏東縣萬隆</w:t>
      </w:r>
      <w:r w:rsidRPr="004A55DB">
        <w:rPr>
          <w:rFonts w:ascii="標楷體" w:eastAsia="標楷體" w:hAnsi="標楷體"/>
          <w:b/>
          <w:sz w:val="28"/>
          <w:szCs w:val="30"/>
        </w:rPr>
        <w:t>國民小學</w:t>
      </w:r>
      <w:r w:rsidRPr="004A55DB">
        <w:rPr>
          <w:rFonts w:ascii="標楷體" w:eastAsia="標楷體" w:hAnsi="標楷體" w:hint="eastAsia"/>
          <w:b/>
          <w:sz w:val="28"/>
          <w:szCs w:val="30"/>
        </w:rPr>
        <w:t>1</w:t>
      </w:r>
      <w:r w:rsidR="00922D66">
        <w:rPr>
          <w:rFonts w:ascii="標楷體" w:eastAsia="標楷體" w:hAnsi="標楷體"/>
          <w:b/>
          <w:sz w:val="28"/>
          <w:szCs w:val="30"/>
        </w:rPr>
        <w:t>1</w:t>
      </w:r>
      <w:r w:rsidR="009A0259">
        <w:rPr>
          <w:rFonts w:ascii="標楷體" w:eastAsia="標楷體" w:hAnsi="標楷體" w:hint="eastAsia"/>
          <w:b/>
          <w:sz w:val="28"/>
          <w:szCs w:val="30"/>
        </w:rPr>
        <w:t>2</w:t>
      </w:r>
      <w:r w:rsidRPr="004A55DB">
        <w:rPr>
          <w:rFonts w:ascii="標楷體" w:eastAsia="標楷體" w:hAnsi="標楷體"/>
          <w:b/>
          <w:sz w:val="28"/>
          <w:szCs w:val="30"/>
        </w:rPr>
        <w:t>學年度學校</w:t>
      </w:r>
      <w:r w:rsidRPr="004A55DB">
        <w:rPr>
          <w:rFonts w:ascii="標楷體" w:eastAsia="標楷體" w:hAnsi="標楷體" w:hint="eastAsia"/>
          <w:b/>
          <w:sz w:val="28"/>
          <w:szCs w:val="30"/>
        </w:rPr>
        <w:t>【彈性學習</w:t>
      </w:r>
      <w:r w:rsidRPr="004A55DB">
        <w:rPr>
          <w:rFonts w:ascii="標楷體" w:eastAsia="標楷體" w:hAnsi="標楷體"/>
          <w:b/>
          <w:sz w:val="28"/>
          <w:szCs w:val="30"/>
        </w:rPr>
        <w:t>課程</w:t>
      </w:r>
      <w:r w:rsidRPr="004A55DB">
        <w:rPr>
          <w:rFonts w:ascii="標楷體" w:eastAsia="標楷體" w:hAnsi="標楷體" w:hint="eastAsia"/>
          <w:b/>
          <w:sz w:val="28"/>
          <w:szCs w:val="30"/>
        </w:rPr>
        <w:t>實施成效評鑑表】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9"/>
        <w:gridCol w:w="729"/>
        <w:gridCol w:w="3357"/>
        <w:gridCol w:w="2010"/>
        <w:gridCol w:w="2750"/>
        <w:gridCol w:w="33"/>
      </w:tblGrid>
      <w:tr w:rsidR="004A55DB" w:rsidRPr="004A55DB" w14:paraId="76AAEF08" w14:textId="77777777" w:rsidTr="009021FF">
        <w:trPr>
          <w:jc w:val="center"/>
        </w:trPr>
        <w:tc>
          <w:tcPr>
            <w:tcW w:w="9608" w:type="dxa"/>
            <w:gridSpan w:val="6"/>
            <w:vAlign w:val="center"/>
          </w:tcPr>
          <w:p w14:paraId="5E7D245B" w14:textId="7E967709" w:rsidR="0015623F" w:rsidRPr="004A55DB" w:rsidRDefault="0015623F" w:rsidP="001562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彈性課程名稱：</w:t>
            </w:r>
            <w:r w:rsidR="002F14B6">
              <w:rPr>
                <w:rFonts w:ascii="標楷體" w:eastAsia="標楷體" w:hAnsi="標楷體" w:hint="eastAsia"/>
              </w:rPr>
              <w:t>性別平等課程</w:t>
            </w:r>
          </w:p>
          <w:p w14:paraId="01E8A941" w14:textId="2FB46297" w:rsidR="0015623F" w:rsidRPr="004A55DB" w:rsidRDefault="0015623F" w:rsidP="001562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課程類型：</w:t>
            </w:r>
            <w:r w:rsidR="008D7286" w:rsidRPr="004A55DB">
              <w:rPr>
                <w:rFonts w:ascii="標楷體" w:eastAsia="標楷體" w:hAnsi="標楷體" w:hint="eastAsia"/>
              </w:rPr>
              <w:t>□</w:t>
            </w:r>
            <w:r w:rsidRPr="004A55DB">
              <w:rPr>
                <w:rFonts w:ascii="標楷體" w:eastAsia="標楷體" w:hAnsi="標楷體" w:hint="eastAsia"/>
              </w:rPr>
              <w:t>統整性主題/專題/議題探究課程      □社團活動與技藝課程</w:t>
            </w:r>
          </w:p>
          <w:p w14:paraId="55B1CF32" w14:textId="77777777" w:rsidR="0015623F" w:rsidRPr="004A55DB" w:rsidRDefault="0015623F" w:rsidP="001562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 xml:space="preserve">          □特殊需求領域課程                  </w:t>
            </w:r>
            <w:r w:rsidR="00522F24">
              <w:rPr>
                <w:rFonts w:ascii="標楷體" w:eastAsia="標楷體" w:hAnsi="標楷體" w:hint="eastAsia"/>
              </w:rPr>
              <w:sym w:font="Wingdings 2" w:char="F052"/>
            </w:r>
            <w:r w:rsidRPr="004A55DB">
              <w:rPr>
                <w:rFonts w:ascii="標楷體" w:eastAsia="標楷體" w:hAnsi="標楷體" w:hint="eastAsia"/>
              </w:rPr>
              <w:t>其他類課程</w:t>
            </w:r>
          </w:p>
          <w:p w14:paraId="21668DEE" w14:textId="553FABBA" w:rsidR="0015623F" w:rsidRPr="004A55DB" w:rsidRDefault="0015623F" w:rsidP="001562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年級：</w:t>
            </w:r>
            <w:r w:rsidR="00604993">
              <w:rPr>
                <w:rFonts w:ascii="標楷體" w:eastAsia="標楷體" w:hAnsi="標楷體" w:hint="eastAsia"/>
              </w:rPr>
              <w:t>四</w:t>
            </w:r>
            <w:r w:rsidR="00522F24">
              <w:rPr>
                <w:rFonts w:ascii="標楷體" w:eastAsia="標楷體" w:hAnsi="標楷體" w:hint="eastAsia"/>
              </w:rPr>
              <w:t>年級</w:t>
            </w:r>
          </w:p>
          <w:p w14:paraId="765FA8FE" w14:textId="77777777" w:rsidR="0015623F" w:rsidRPr="004A55DB" w:rsidRDefault="0015623F" w:rsidP="001562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授課教師：</w:t>
            </w:r>
            <w:proofErr w:type="gramStart"/>
            <w:r w:rsidR="00522F24">
              <w:rPr>
                <w:rFonts w:ascii="標楷體" w:eastAsia="標楷體" w:hAnsi="標楷體" w:hint="eastAsia"/>
              </w:rPr>
              <w:t>鍾</w:t>
            </w:r>
            <w:proofErr w:type="gramEnd"/>
            <w:r w:rsidR="00522F24">
              <w:rPr>
                <w:rFonts w:ascii="標楷體" w:eastAsia="標楷體" w:hAnsi="標楷體" w:hint="eastAsia"/>
              </w:rPr>
              <w:t>榆</w:t>
            </w:r>
            <w:proofErr w:type="gramStart"/>
            <w:r w:rsidR="00522F24">
              <w:rPr>
                <w:rFonts w:ascii="標楷體" w:eastAsia="標楷體" w:hAnsi="標楷體" w:hint="eastAsia"/>
              </w:rPr>
              <w:t>翎</w:t>
            </w:r>
            <w:proofErr w:type="gramEnd"/>
          </w:p>
          <w:p w14:paraId="4EE307B1" w14:textId="1C25A1ED" w:rsidR="0015623F" w:rsidRPr="004A55DB" w:rsidRDefault="0015623F" w:rsidP="00BF292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評鑑日期：</w:t>
            </w:r>
            <w:r w:rsidR="005D6816">
              <w:rPr>
                <w:rFonts w:ascii="標楷體" w:eastAsia="標楷體" w:hAnsi="標楷體" w:hint="eastAsia"/>
              </w:rPr>
              <w:t>202</w:t>
            </w:r>
            <w:r w:rsidR="009A0259">
              <w:rPr>
                <w:rFonts w:ascii="標楷體" w:eastAsia="標楷體" w:hAnsi="標楷體"/>
              </w:rPr>
              <w:t>3</w:t>
            </w:r>
            <w:r w:rsidR="005D6816">
              <w:rPr>
                <w:rFonts w:ascii="標楷體" w:eastAsia="標楷體" w:hAnsi="標楷體" w:hint="eastAsia"/>
              </w:rPr>
              <w:t>.1</w:t>
            </w:r>
            <w:r w:rsidR="00604993">
              <w:rPr>
                <w:rFonts w:ascii="標楷體" w:eastAsia="標楷體" w:hAnsi="標楷體"/>
              </w:rPr>
              <w:t>2</w:t>
            </w:r>
            <w:r w:rsidR="005D6816">
              <w:rPr>
                <w:rFonts w:ascii="標楷體" w:eastAsia="標楷體" w:hAnsi="標楷體" w:hint="eastAsia"/>
              </w:rPr>
              <w:t>.</w:t>
            </w:r>
            <w:r w:rsidR="009A0259">
              <w:rPr>
                <w:rFonts w:ascii="標楷體" w:eastAsia="標楷體" w:hAnsi="標楷體"/>
              </w:rPr>
              <w:t>14</w:t>
            </w:r>
            <w:r w:rsidR="005D6816" w:rsidRPr="004A55DB">
              <w:rPr>
                <w:rFonts w:ascii="標楷體" w:eastAsia="標楷體" w:hAnsi="標楷體"/>
              </w:rPr>
              <w:t xml:space="preserve"> </w:t>
            </w:r>
            <w:r w:rsidRPr="004A55DB">
              <w:rPr>
                <w:rFonts w:ascii="標楷體" w:eastAsia="標楷體" w:hAnsi="標楷體"/>
              </w:rPr>
              <w:t>(建議可於</w:t>
            </w:r>
            <w:r w:rsidRPr="004A55DB">
              <w:rPr>
                <w:rFonts w:ascii="標楷體" w:eastAsia="標楷體" w:hAnsi="標楷體" w:hint="eastAsia"/>
              </w:rPr>
              <w:t>每學</w:t>
            </w:r>
            <w:r w:rsidRPr="004A55DB">
              <w:rPr>
                <w:rFonts w:ascii="標楷體" w:eastAsia="標楷體" w:hAnsi="標楷體"/>
              </w:rPr>
              <w:t>期期末，於</w:t>
            </w:r>
            <w:r w:rsidRPr="004A55DB">
              <w:rPr>
                <w:rFonts w:ascii="標楷體" w:eastAsia="標楷體" w:hAnsi="標楷體" w:hint="eastAsia"/>
              </w:rPr>
              <w:t>教學研究時間</w:t>
            </w:r>
            <w:r w:rsidRPr="004A55DB">
              <w:rPr>
                <w:rFonts w:ascii="標楷體" w:eastAsia="標楷體" w:hAnsi="標楷體"/>
              </w:rPr>
              <w:t>對話，進行形成性</w:t>
            </w:r>
            <w:r w:rsidRPr="004A55DB">
              <w:rPr>
                <w:rFonts w:ascii="標楷體" w:eastAsia="標楷體" w:hAnsi="標楷體" w:hint="eastAsia"/>
              </w:rPr>
              <w:t>/總結性</w:t>
            </w:r>
            <w:r w:rsidRPr="004A55DB">
              <w:rPr>
                <w:rFonts w:ascii="標楷體" w:eastAsia="標楷體" w:hAnsi="標楷體"/>
              </w:rPr>
              <w:t>評鑑)</w:t>
            </w:r>
          </w:p>
        </w:tc>
      </w:tr>
      <w:tr w:rsidR="0006398C" w:rsidRPr="004A55DB" w14:paraId="701C4CDF" w14:textId="77777777" w:rsidTr="009021FF">
        <w:trPr>
          <w:trHeight w:val="874"/>
          <w:jc w:val="center"/>
        </w:trPr>
        <w:tc>
          <w:tcPr>
            <w:tcW w:w="479" w:type="dxa"/>
            <w:shd w:val="clear" w:color="auto" w:fill="FFE599" w:themeFill="accent4" w:themeFillTint="66"/>
            <w:vAlign w:val="center"/>
          </w:tcPr>
          <w:p w14:paraId="16A10F07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79" w:type="dxa"/>
            <w:shd w:val="clear" w:color="auto" w:fill="FFE599" w:themeFill="accent4" w:themeFillTint="66"/>
            <w:vAlign w:val="center"/>
          </w:tcPr>
          <w:p w14:paraId="3BCA429B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5989" w:type="dxa"/>
            <w:gridSpan w:val="2"/>
            <w:shd w:val="clear" w:color="auto" w:fill="FFE599" w:themeFill="accent4" w:themeFillTint="66"/>
            <w:vAlign w:val="center"/>
          </w:tcPr>
          <w:p w14:paraId="5969FD96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檢核指標(供各校參考)</w:t>
            </w:r>
          </w:p>
        </w:tc>
        <w:tc>
          <w:tcPr>
            <w:tcW w:w="2661" w:type="dxa"/>
            <w:gridSpan w:val="2"/>
            <w:shd w:val="clear" w:color="auto" w:fill="FFE599" w:themeFill="accent4" w:themeFillTint="66"/>
            <w:vAlign w:val="center"/>
          </w:tcPr>
          <w:p w14:paraId="5232560F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課程實施情形描述</w:t>
            </w:r>
          </w:p>
        </w:tc>
      </w:tr>
      <w:tr w:rsidR="0006398C" w:rsidRPr="004A55DB" w14:paraId="05DF0428" w14:textId="77777777" w:rsidTr="009021FF">
        <w:trPr>
          <w:jc w:val="center"/>
        </w:trPr>
        <w:tc>
          <w:tcPr>
            <w:tcW w:w="479" w:type="dxa"/>
            <w:vMerge w:val="restart"/>
            <w:vAlign w:val="center"/>
          </w:tcPr>
          <w:p w14:paraId="08BDF589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課程設計</w:t>
            </w:r>
          </w:p>
        </w:tc>
        <w:tc>
          <w:tcPr>
            <w:tcW w:w="479" w:type="dxa"/>
            <w:vAlign w:val="center"/>
          </w:tcPr>
          <w:p w14:paraId="7A81393F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89" w:type="dxa"/>
            <w:gridSpan w:val="2"/>
            <w:vAlign w:val="center"/>
          </w:tcPr>
          <w:p w14:paraId="4A7E13BB" w14:textId="77777777" w:rsidR="0015623F" w:rsidRPr="004A55DB" w:rsidRDefault="005032D5" w:rsidP="00EC07FC">
            <w:pPr>
              <w:pStyle w:val="a3"/>
              <w:ind w:right="-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04323" wp14:editId="6A2C8D73">
                      <wp:simplePos x="0" y="0"/>
                      <wp:positionH relativeFrom="column">
                        <wp:posOffset>29468</wp:posOffset>
                      </wp:positionH>
                      <wp:positionV relativeFrom="paragraph">
                        <wp:posOffset>96341</wp:posOffset>
                      </wp:positionV>
                      <wp:extent cx="2717443" cy="0"/>
                      <wp:effectExtent l="0" t="0" r="26035" b="1905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744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E9363" id="直線接點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.6pt" to="216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15623F" w:rsidRPr="004A55DB">
              <w:rPr>
                <w:rFonts w:ascii="標楷體" w:eastAsia="標楷體" w:hAnsi="標楷體" w:hint="eastAsia"/>
                <w:b/>
              </w:rPr>
              <w:t>規劃之內容能呼應總綱三面九項核心素養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14:paraId="61C7D1DC" w14:textId="2D101A10" w:rsidR="00B61542" w:rsidRPr="004509A1" w:rsidRDefault="002D515A" w:rsidP="00B61542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652C62">
              <w:rPr>
                <w:rFonts w:ascii="標楷體" w:eastAsia="標楷體" w:hAnsi="標楷體" w:hint="eastAsia"/>
              </w:rPr>
              <w:t>●</w:t>
            </w:r>
            <w:r w:rsidR="00B61542" w:rsidRPr="004509A1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="00B61542" w:rsidRPr="004509A1">
              <w:rPr>
                <w:rFonts w:ascii="標楷體" w:eastAsia="標楷體" w:hAnsi="標楷體"/>
                <w:sz w:val="28"/>
                <w:szCs w:val="28"/>
              </w:rPr>
              <w:t>『</w:t>
            </w:r>
            <w:r w:rsidR="00F32007" w:rsidRPr="004509A1">
              <w:rPr>
                <w:rFonts w:ascii="標楷體" w:eastAsia="標楷體" w:hAnsi="標楷體" w:hint="eastAsia"/>
                <w:sz w:val="28"/>
                <w:szCs w:val="28"/>
              </w:rPr>
              <w:t>職業探索</w:t>
            </w:r>
            <w:r w:rsidR="00B61542" w:rsidRPr="004509A1">
              <w:rPr>
                <w:rFonts w:ascii="標楷體" w:eastAsia="標楷體" w:hAnsi="標楷體"/>
                <w:sz w:val="28"/>
                <w:szCs w:val="28"/>
              </w:rPr>
              <w:t>』</w:t>
            </w:r>
            <w:r w:rsidR="00F32007" w:rsidRPr="004509A1">
              <w:rPr>
                <w:rFonts w:ascii="標楷體" w:eastAsia="標楷體" w:hAnsi="標楷體" w:hint="eastAsia"/>
                <w:sz w:val="28"/>
                <w:szCs w:val="28"/>
              </w:rPr>
              <w:t>了解社會上的各行各業。</w:t>
            </w:r>
          </w:p>
          <w:p w14:paraId="49CAD876" w14:textId="6C5A0D72" w:rsidR="0015623F" w:rsidRPr="004509A1" w:rsidRDefault="002D515A" w:rsidP="00B61542">
            <w:pPr>
              <w:pStyle w:val="ad"/>
              <w:rPr>
                <w:sz w:val="28"/>
                <w:szCs w:val="28"/>
              </w:rPr>
            </w:pPr>
            <w:r w:rsidRPr="00652C62">
              <w:rPr>
                <w:rFonts w:ascii="標楷體" w:eastAsia="標楷體" w:hAnsi="標楷體" w:hint="eastAsia"/>
              </w:rPr>
              <w:t>●</w:t>
            </w:r>
            <w:r w:rsidR="00B61542" w:rsidRPr="004509A1">
              <w:rPr>
                <w:rFonts w:ascii="標楷體" w:eastAsia="標楷體" w:hAnsi="標楷體" w:hint="eastAsia"/>
                <w:sz w:val="28"/>
                <w:szCs w:val="28"/>
              </w:rPr>
              <w:t>藉由討論幫助學生</w:t>
            </w:r>
            <w:r w:rsidR="00B61542" w:rsidRPr="004509A1">
              <w:rPr>
                <w:rFonts w:ascii="標楷體" w:eastAsia="標楷體" w:hAnsi="標楷體"/>
                <w:sz w:val="28"/>
                <w:szCs w:val="28"/>
              </w:rPr>
              <w:t>認識</w:t>
            </w:r>
            <w:r w:rsidR="000322CA" w:rsidRPr="004509A1">
              <w:rPr>
                <w:rFonts w:ascii="標楷體" w:eastAsia="標楷體" w:hAnsi="標楷體" w:hint="eastAsia"/>
                <w:sz w:val="28"/>
                <w:szCs w:val="28"/>
              </w:rPr>
              <w:t>各種職業的專業性以及辛苦的一面</w:t>
            </w:r>
            <w:r w:rsidR="00B61542" w:rsidRPr="004509A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06398C" w:rsidRPr="004A55DB" w14:paraId="03C04E03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57AF2B7A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7623C2F4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89" w:type="dxa"/>
            <w:gridSpan w:val="2"/>
            <w:vAlign w:val="center"/>
          </w:tcPr>
          <w:p w14:paraId="54FB1076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  <w:b/>
              </w:rPr>
            </w:pPr>
            <w:r w:rsidRPr="004A55DB">
              <w:rPr>
                <w:rFonts w:ascii="標楷體" w:eastAsia="標楷體" w:hAnsi="標楷體" w:hint="eastAsia"/>
                <w:b/>
              </w:rPr>
              <w:t>課程設計</w:t>
            </w:r>
            <w:r w:rsidRPr="004A55DB">
              <w:rPr>
                <w:rFonts w:ascii="標楷體" w:eastAsia="標楷體" w:hAnsi="標楷體"/>
                <w:b/>
              </w:rPr>
              <w:t>具課程統整精神</w:t>
            </w:r>
            <w:r w:rsidRPr="004A55DB">
              <w:rPr>
                <w:rFonts w:ascii="標楷體" w:eastAsia="標楷體" w:hAnsi="標楷體" w:hint="eastAsia"/>
                <w:b/>
              </w:rPr>
              <w:t>，能呼應各</w:t>
            </w:r>
            <w:r w:rsidRPr="004A55DB">
              <w:rPr>
                <w:rFonts w:ascii="標楷體" w:eastAsia="標楷體" w:hAnsi="標楷體"/>
                <w:b/>
              </w:rPr>
              <w:t>相關領域/科目核心素養及精熟學習重點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3EB36897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42A1EE21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037D84D0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015CCA20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89" w:type="dxa"/>
            <w:gridSpan w:val="2"/>
            <w:vAlign w:val="center"/>
          </w:tcPr>
          <w:p w14:paraId="5FC2E7B1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所自編之教材內容難易度適中，並視學生需求適時改編、增刪或補充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533F68BD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21E51876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59394F2A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069EDCAC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89" w:type="dxa"/>
            <w:gridSpan w:val="2"/>
            <w:vAlign w:val="center"/>
          </w:tcPr>
          <w:p w14:paraId="178460DE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妥適融入重要議題及校本特色，並結合學生生活經驗與情境，以落實</w:t>
            </w:r>
            <w:r w:rsidRPr="004A55DB">
              <w:rPr>
                <w:rFonts w:ascii="標楷體" w:eastAsia="標楷體" w:hAnsi="標楷體" w:hint="eastAsia"/>
                <w:b/>
              </w:rPr>
              <w:t>素養</w:t>
            </w:r>
            <w:r w:rsidRPr="004A55DB">
              <w:rPr>
                <w:rFonts w:ascii="標楷體" w:eastAsia="標楷體" w:hAnsi="標楷體" w:hint="eastAsia"/>
              </w:rPr>
              <w:t>導向之課程設計原則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4C84E8D5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025FEFB6" w14:textId="77777777" w:rsidTr="00CD706C">
        <w:trPr>
          <w:trHeight w:val="481"/>
          <w:jc w:val="center"/>
        </w:trPr>
        <w:tc>
          <w:tcPr>
            <w:tcW w:w="479" w:type="dxa"/>
            <w:vMerge/>
            <w:vAlign w:val="center"/>
          </w:tcPr>
          <w:p w14:paraId="6CE81B9D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1F785172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989" w:type="dxa"/>
            <w:gridSpan w:val="2"/>
            <w:vAlign w:val="center"/>
          </w:tcPr>
          <w:p w14:paraId="65D93C2F" w14:textId="77777777" w:rsidR="0015623F" w:rsidRPr="004A55DB" w:rsidRDefault="0015623F" w:rsidP="00CD706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(若有未盡之處，各校可自行訂定)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59E6B2A3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0C619E16" w14:textId="77777777" w:rsidTr="009021FF">
        <w:trPr>
          <w:jc w:val="center"/>
        </w:trPr>
        <w:tc>
          <w:tcPr>
            <w:tcW w:w="479" w:type="dxa"/>
            <w:vMerge w:val="restart"/>
            <w:vAlign w:val="center"/>
          </w:tcPr>
          <w:p w14:paraId="357BBA16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課程實施</w:t>
            </w:r>
          </w:p>
        </w:tc>
        <w:tc>
          <w:tcPr>
            <w:tcW w:w="479" w:type="dxa"/>
            <w:vAlign w:val="center"/>
          </w:tcPr>
          <w:p w14:paraId="669EB4D6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989" w:type="dxa"/>
            <w:gridSpan w:val="2"/>
            <w:vAlign w:val="center"/>
          </w:tcPr>
          <w:p w14:paraId="718C5439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能依據課程計畫所訂定之各</w:t>
            </w:r>
            <w:proofErr w:type="gramStart"/>
            <w:r w:rsidRPr="004A55DB">
              <w:rPr>
                <w:rFonts w:ascii="標楷體" w:eastAsia="標楷體" w:hAnsi="標楷體" w:hint="eastAsia"/>
              </w:rPr>
              <w:t>週</w:t>
            </w:r>
            <w:proofErr w:type="gramEnd"/>
            <w:r w:rsidRPr="004A55DB">
              <w:rPr>
                <w:rFonts w:ascii="標楷體" w:eastAsia="標楷體" w:hAnsi="標楷體" w:hint="eastAsia"/>
              </w:rPr>
              <w:t>進度實施課程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14:paraId="2F8810C9" w14:textId="310EF085" w:rsidR="0015623F" w:rsidRPr="004509A1" w:rsidRDefault="002D515A" w:rsidP="007D50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C62">
              <w:rPr>
                <w:rFonts w:ascii="標楷體" w:eastAsia="標楷體" w:hAnsi="標楷體" w:hint="eastAsia"/>
              </w:rPr>
              <w:t>●</w:t>
            </w:r>
            <w:r w:rsidR="009721A6" w:rsidRPr="004509A1">
              <w:rPr>
                <w:rFonts w:ascii="標楷體" w:eastAsia="標楷體" w:hAnsi="標楷體"/>
                <w:sz w:val="28"/>
                <w:szCs w:val="28"/>
              </w:rPr>
              <w:t>主體：自己可以選擇自己所希望的</w:t>
            </w:r>
            <w:r w:rsidR="009721A6" w:rsidRPr="004509A1">
              <w:rPr>
                <w:rFonts w:ascii="標楷體" w:eastAsia="標楷體" w:hAnsi="標楷體" w:hint="eastAsia"/>
                <w:sz w:val="28"/>
                <w:szCs w:val="28"/>
              </w:rPr>
              <w:t>未來</w:t>
            </w:r>
          </w:p>
          <w:p w14:paraId="4FBAAB10" w14:textId="6CF1382A" w:rsidR="009721A6" w:rsidRPr="004509A1" w:rsidRDefault="002D515A" w:rsidP="007D50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2C62">
              <w:rPr>
                <w:rFonts w:ascii="標楷體" w:eastAsia="標楷體" w:hAnsi="標楷體" w:hint="eastAsia"/>
              </w:rPr>
              <w:t>●</w:t>
            </w:r>
            <w:r w:rsidR="009721A6" w:rsidRPr="004509A1">
              <w:rPr>
                <w:rFonts w:ascii="標楷體" w:eastAsia="標楷體" w:hAnsi="標楷體"/>
                <w:sz w:val="28"/>
                <w:szCs w:val="28"/>
              </w:rPr>
              <w:t>思考為何會選擇此工作，自己對此工作的看法。</w:t>
            </w:r>
          </w:p>
          <w:p w14:paraId="11F8AF16" w14:textId="357882E5" w:rsidR="007D5086" w:rsidRPr="007D5086" w:rsidRDefault="002D515A" w:rsidP="007D5086">
            <w:r w:rsidRPr="00652C62">
              <w:rPr>
                <w:rFonts w:ascii="標楷體" w:eastAsia="標楷體" w:hAnsi="標楷體" w:hint="eastAsia"/>
              </w:rPr>
              <w:t>●</w:t>
            </w:r>
            <w:r w:rsidR="009721A6" w:rsidRPr="004509A1">
              <w:rPr>
                <w:rFonts w:ascii="標楷體" w:eastAsia="標楷體" w:hAnsi="標楷體"/>
                <w:sz w:val="28"/>
                <w:szCs w:val="28"/>
              </w:rPr>
              <w:t>自己才是自己生涯發展的編劇及導</w:t>
            </w:r>
            <w:r w:rsidR="004509A1" w:rsidRPr="004509A1">
              <w:rPr>
                <w:rFonts w:ascii="標楷體" w:eastAsia="標楷體" w:hAnsi="標楷體" w:hint="eastAsia"/>
                <w:sz w:val="28"/>
                <w:szCs w:val="28"/>
              </w:rPr>
              <w:t>演</w:t>
            </w:r>
          </w:p>
        </w:tc>
      </w:tr>
      <w:tr w:rsidR="0006398C" w:rsidRPr="004A55DB" w14:paraId="56BE1077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17FA6339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7BBD4224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989" w:type="dxa"/>
            <w:gridSpan w:val="2"/>
            <w:vAlign w:val="center"/>
          </w:tcPr>
          <w:p w14:paraId="269F6760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能善用相關之教學資源、教具、器材等，充實課程內容，並豐富學習經驗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4C4D90EF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051BEA2A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548A97CB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63EE3C88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989" w:type="dxa"/>
            <w:gridSpan w:val="2"/>
            <w:vAlign w:val="center"/>
          </w:tcPr>
          <w:p w14:paraId="45951BED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跨領域或統整性課程之實施，能妥適規劃協同教師，並透過</w:t>
            </w:r>
            <w:proofErr w:type="gramStart"/>
            <w:r w:rsidRPr="004A55DB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4A55DB">
              <w:rPr>
                <w:rFonts w:ascii="標楷體" w:eastAsia="標楷體" w:hAnsi="標楷體" w:hint="eastAsia"/>
              </w:rPr>
              <w:t>、授課之模式進行教學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045D29DE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2FD26518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1AF30FCC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79B1C3F9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989" w:type="dxa"/>
            <w:gridSpan w:val="2"/>
            <w:vAlign w:val="center"/>
          </w:tcPr>
          <w:p w14:paraId="33B81082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課程實施之歷程，能落實差異化、適性化之原則，以符應不同學生之學習風格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375E182E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2E065C57" w14:textId="77777777" w:rsidTr="009021FF">
        <w:trPr>
          <w:trHeight w:val="589"/>
          <w:jc w:val="center"/>
        </w:trPr>
        <w:tc>
          <w:tcPr>
            <w:tcW w:w="479" w:type="dxa"/>
            <w:vMerge/>
            <w:vAlign w:val="center"/>
          </w:tcPr>
          <w:p w14:paraId="357D0F07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19B65A0F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989" w:type="dxa"/>
            <w:gridSpan w:val="2"/>
            <w:vAlign w:val="center"/>
          </w:tcPr>
          <w:p w14:paraId="03A9B51D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(若有未盡之處，各校可自行訂定)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2095CDD6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00441B17" w14:textId="77777777" w:rsidTr="009021FF">
        <w:trPr>
          <w:jc w:val="center"/>
        </w:trPr>
        <w:tc>
          <w:tcPr>
            <w:tcW w:w="479" w:type="dxa"/>
            <w:vMerge w:val="restart"/>
            <w:vAlign w:val="center"/>
          </w:tcPr>
          <w:p w14:paraId="45114807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課程效果</w:t>
            </w:r>
          </w:p>
        </w:tc>
        <w:tc>
          <w:tcPr>
            <w:tcW w:w="479" w:type="dxa"/>
            <w:vAlign w:val="center"/>
          </w:tcPr>
          <w:p w14:paraId="430506E4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989" w:type="dxa"/>
            <w:gridSpan w:val="2"/>
            <w:vAlign w:val="center"/>
          </w:tcPr>
          <w:p w14:paraId="32E62435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能依課程內容及特性，採用最合宜之多元評量方式，評估學生學習成效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14:paraId="4207D4C1" w14:textId="7F8D3575" w:rsidR="0015623F" w:rsidRPr="006D51F1" w:rsidRDefault="00D33306" w:rsidP="00CD706C">
            <w:pPr>
              <w:pStyle w:val="ad"/>
              <w:rPr>
                <w:rFonts w:ascii="標楷體" w:eastAsia="標楷體" w:hAnsi="標楷體"/>
                <w:sz w:val="28"/>
                <w:szCs w:val="28"/>
              </w:rPr>
            </w:pPr>
            <w:r w:rsidRPr="006D51F1">
              <w:rPr>
                <w:rFonts w:ascii="標楷體" w:eastAsia="標楷體" w:hAnsi="標楷體" w:hint="eastAsia"/>
                <w:sz w:val="28"/>
                <w:szCs w:val="28"/>
              </w:rPr>
              <w:t>●</w:t>
            </w:r>
            <w:r w:rsidR="00080F32" w:rsidRPr="006D51F1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="003E2DA3" w:rsidRPr="006D51F1">
              <w:rPr>
                <w:rFonts w:ascii="標楷體" w:eastAsia="標楷體" w:hAnsi="標楷體" w:hint="eastAsia"/>
                <w:sz w:val="28"/>
                <w:szCs w:val="28"/>
              </w:rPr>
              <w:t>學生了解</w:t>
            </w:r>
            <w:r w:rsidR="00080F32" w:rsidRPr="006D51F1">
              <w:rPr>
                <w:rFonts w:ascii="標楷體" w:eastAsia="標楷體" w:hAnsi="標楷體" w:hint="eastAsia"/>
                <w:sz w:val="28"/>
                <w:szCs w:val="28"/>
              </w:rPr>
              <w:t>職業和興趣</w:t>
            </w:r>
            <w:r w:rsidRPr="006D51F1">
              <w:rPr>
                <w:rFonts w:ascii="標楷體" w:eastAsia="標楷體" w:hAnsi="標楷體"/>
                <w:sz w:val="28"/>
                <w:szCs w:val="28"/>
              </w:rPr>
              <w:t xml:space="preserve">確實有相當大的不同， </w:t>
            </w:r>
            <w:r w:rsidR="00652C62" w:rsidRPr="006D51F1">
              <w:rPr>
                <w:rFonts w:ascii="標楷體" w:eastAsia="標楷體" w:hAnsi="標楷體" w:hint="eastAsia"/>
                <w:sz w:val="28"/>
                <w:szCs w:val="28"/>
              </w:rPr>
              <w:t>教導學生</w:t>
            </w:r>
            <w:r w:rsidR="00080F32" w:rsidRPr="006D51F1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652C62" w:rsidRPr="006D51F1">
              <w:rPr>
                <w:rFonts w:ascii="標楷體" w:eastAsia="標楷體" w:hAnsi="標楷體" w:hint="eastAsia"/>
                <w:sz w:val="28"/>
                <w:szCs w:val="28"/>
              </w:rPr>
              <w:t>學校及休閒活動及各種經驗當中進行自我的探索及角色試探</w:t>
            </w:r>
            <w:r w:rsidR="00604993" w:rsidRPr="006D51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AA59CE" w14:textId="0A306C39" w:rsidR="00D33306" w:rsidRPr="004A55DB" w:rsidRDefault="00D33306" w:rsidP="006D51F1">
            <w:pPr>
              <w:pStyle w:val="ad"/>
              <w:rPr>
                <w:rFonts w:ascii="標楷體" w:eastAsia="標楷體" w:hAnsi="標楷體"/>
              </w:rPr>
            </w:pPr>
            <w:r w:rsidRPr="006D51F1">
              <w:rPr>
                <w:rFonts w:ascii="標楷體" w:eastAsia="標楷體" w:hAnsi="標楷體" w:hint="eastAsia"/>
                <w:sz w:val="28"/>
                <w:szCs w:val="28"/>
              </w:rPr>
              <w:t>●從學生發表，分組討論、聽講態度等做多元評量。</w:t>
            </w:r>
          </w:p>
        </w:tc>
      </w:tr>
      <w:tr w:rsidR="0006398C" w:rsidRPr="004A55DB" w14:paraId="30926C09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4FD00085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79B0CCE0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989" w:type="dxa"/>
            <w:gridSpan w:val="2"/>
            <w:vAlign w:val="center"/>
          </w:tcPr>
          <w:p w14:paraId="0EB09E72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課程經實施及評量後，多數學生能達成預期之學習目標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28BB32A3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2F423804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7C47606B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594AF031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989" w:type="dxa"/>
            <w:gridSpan w:val="2"/>
            <w:vAlign w:val="center"/>
          </w:tcPr>
          <w:p w14:paraId="2AED6371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700C9F25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46A3D962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1A6BC8BF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34011251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989" w:type="dxa"/>
            <w:gridSpan w:val="2"/>
            <w:vAlign w:val="center"/>
          </w:tcPr>
          <w:p w14:paraId="2828797B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2661" w:type="dxa"/>
            <w:gridSpan w:val="2"/>
            <w:vMerge/>
            <w:vAlign w:val="center"/>
          </w:tcPr>
          <w:p w14:paraId="33C9252C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06398C" w:rsidRPr="004A55DB" w14:paraId="218AEB43" w14:textId="77777777" w:rsidTr="009021FF">
        <w:trPr>
          <w:jc w:val="center"/>
        </w:trPr>
        <w:tc>
          <w:tcPr>
            <w:tcW w:w="479" w:type="dxa"/>
            <w:vMerge/>
            <w:vAlign w:val="center"/>
          </w:tcPr>
          <w:p w14:paraId="16D75A9F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vAlign w:val="center"/>
          </w:tcPr>
          <w:p w14:paraId="5EBC4D51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989" w:type="dxa"/>
            <w:gridSpan w:val="2"/>
            <w:vAlign w:val="center"/>
          </w:tcPr>
          <w:p w14:paraId="78EF082B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(若有未盡之處，各校可自行訂定)</w:t>
            </w:r>
          </w:p>
          <w:p w14:paraId="05196178" w14:textId="77777777" w:rsidR="0015623F" w:rsidRPr="004A55DB" w:rsidRDefault="0015623F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14:paraId="39BCF835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</w:p>
        </w:tc>
      </w:tr>
      <w:tr w:rsidR="004A55DB" w:rsidRPr="004A55DB" w14:paraId="106CA8CE" w14:textId="77777777" w:rsidTr="009021FF">
        <w:trPr>
          <w:gridAfter w:val="1"/>
          <w:wAfter w:w="35" w:type="dxa"/>
          <w:trHeight w:val="443"/>
          <w:jc w:val="center"/>
        </w:trPr>
        <w:tc>
          <w:tcPr>
            <w:tcW w:w="9573" w:type="dxa"/>
            <w:gridSpan w:val="5"/>
            <w:shd w:val="clear" w:color="auto" w:fill="BFBFBF" w:themeFill="background1" w:themeFillShade="BF"/>
            <w:vAlign w:val="center"/>
          </w:tcPr>
          <w:p w14:paraId="6970334B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lastRenderedPageBreak/>
              <w:t>課程實踐歷程紀錄(課堂學習活動照片、學生成果照片等)</w:t>
            </w:r>
          </w:p>
        </w:tc>
      </w:tr>
      <w:tr w:rsidR="0006398C" w:rsidRPr="004A55DB" w14:paraId="2F904F07" w14:textId="77777777" w:rsidTr="00AF414C">
        <w:trPr>
          <w:gridAfter w:val="1"/>
          <w:wAfter w:w="35" w:type="dxa"/>
          <w:trHeight w:val="3452"/>
          <w:jc w:val="center"/>
        </w:trPr>
        <w:tc>
          <w:tcPr>
            <w:tcW w:w="4787" w:type="dxa"/>
            <w:gridSpan w:val="3"/>
            <w:vAlign w:val="center"/>
          </w:tcPr>
          <w:p w14:paraId="3394912C" w14:textId="070C3587" w:rsidR="0015623F" w:rsidRPr="004A55DB" w:rsidRDefault="0006398C" w:rsidP="009021FF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A6E39EE" wp14:editId="429D1FD2">
                  <wp:extent cx="3017701" cy="2263432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686" cy="2270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  <w:vAlign w:val="center"/>
          </w:tcPr>
          <w:p w14:paraId="65921083" w14:textId="7C8C652D" w:rsidR="0015623F" w:rsidRPr="004A55DB" w:rsidRDefault="0006398C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1125939" wp14:editId="31AED6A7">
                  <wp:extent cx="2963273" cy="2222608"/>
                  <wp:effectExtent l="0" t="0" r="8890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486" cy="222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1FF" w:rsidRPr="004A55DB" w14:paraId="5015D6FE" w14:textId="77777777" w:rsidTr="00BA3992">
        <w:trPr>
          <w:gridAfter w:val="1"/>
          <w:wAfter w:w="35" w:type="dxa"/>
          <w:trHeight w:val="443"/>
          <w:jc w:val="center"/>
        </w:trPr>
        <w:tc>
          <w:tcPr>
            <w:tcW w:w="9573" w:type="dxa"/>
            <w:gridSpan w:val="5"/>
            <w:vAlign w:val="center"/>
          </w:tcPr>
          <w:p w14:paraId="4E34866D" w14:textId="293446AA" w:rsidR="009021FF" w:rsidRPr="004A55DB" w:rsidRDefault="00D33306" w:rsidP="00EC07FC">
            <w:pPr>
              <w:pStyle w:val="a3"/>
              <w:ind w:right="-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E72785">
              <w:rPr>
                <w:rFonts w:ascii="標楷體" w:eastAsia="標楷體" w:hAnsi="標楷體" w:hint="eastAsia"/>
              </w:rPr>
              <w:t>一同討論</w:t>
            </w:r>
            <w:r w:rsidR="00260E16">
              <w:rPr>
                <w:rFonts w:ascii="標楷體" w:eastAsia="標楷體" w:hAnsi="標楷體" w:hint="eastAsia"/>
              </w:rPr>
              <w:t>各行各業的辛勞</w:t>
            </w:r>
            <w:r w:rsidR="0006398C">
              <w:rPr>
                <w:rFonts w:ascii="標楷體" w:eastAsia="標楷體" w:hAnsi="標楷體" w:hint="eastAsia"/>
              </w:rPr>
              <w:t>&amp;與學生討論未來想從事的職業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6398C" w:rsidRPr="004A55DB" w14:paraId="23471D6D" w14:textId="77777777" w:rsidTr="00CD706C">
        <w:trPr>
          <w:gridAfter w:val="1"/>
          <w:wAfter w:w="35" w:type="dxa"/>
          <w:trHeight w:val="3815"/>
          <w:jc w:val="center"/>
        </w:trPr>
        <w:tc>
          <w:tcPr>
            <w:tcW w:w="4787" w:type="dxa"/>
            <w:gridSpan w:val="3"/>
            <w:vAlign w:val="center"/>
          </w:tcPr>
          <w:p w14:paraId="70E5AE7B" w14:textId="79DAA801" w:rsidR="0015623F" w:rsidRPr="004A55DB" w:rsidRDefault="0006398C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46C3862" wp14:editId="5D18B02B">
                  <wp:extent cx="3104085" cy="2328225"/>
                  <wp:effectExtent l="0" t="0" r="127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248" cy="233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  <w:vAlign w:val="center"/>
          </w:tcPr>
          <w:p w14:paraId="36638737" w14:textId="70C5CD56" w:rsidR="0015623F" w:rsidRPr="004A55DB" w:rsidRDefault="0006398C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F6362A9" wp14:editId="0A1C4A18">
                  <wp:extent cx="3077284" cy="230812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513" cy="23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1FF" w:rsidRPr="0006398C" w14:paraId="1E4425A2" w14:textId="77777777" w:rsidTr="009021FF">
        <w:trPr>
          <w:gridAfter w:val="1"/>
          <w:wAfter w:w="35" w:type="dxa"/>
          <w:trHeight w:val="443"/>
          <w:jc w:val="center"/>
        </w:trPr>
        <w:tc>
          <w:tcPr>
            <w:tcW w:w="9573" w:type="dxa"/>
            <w:gridSpan w:val="5"/>
            <w:vAlign w:val="center"/>
          </w:tcPr>
          <w:p w14:paraId="7A40AD45" w14:textId="2BABB41B" w:rsidR="009021FF" w:rsidRPr="004A55DB" w:rsidRDefault="00E72785" w:rsidP="009021FF">
            <w:pPr>
              <w:pStyle w:val="a3"/>
              <w:ind w:right="-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06398C">
              <w:rPr>
                <w:rFonts w:ascii="標楷體" w:eastAsia="標楷體" w:hAnsi="標楷體" w:hint="eastAsia"/>
              </w:rPr>
              <w:t xml:space="preserve"> 討論何謂性別刻版印象&amp;盡情發揮自己潛能</w:t>
            </w:r>
          </w:p>
        </w:tc>
      </w:tr>
      <w:tr w:rsidR="004A55DB" w:rsidRPr="004A55DB" w14:paraId="22708773" w14:textId="77777777" w:rsidTr="009021FF">
        <w:trPr>
          <w:gridAfter w:val="1"/>
          <w:wAfter w:w="35" w:type="dxa"/>
          <w:trHeight w:val="443"/>
          <w:jc w:val="center"/>
        </w:trPr>
        <w:tc>
          <w:tcPr>
            <w:tcW w:w="9573" w:type="dxa"/>
            <w:gridSpan w:val="5"/>
            <w:vAlign w:val="center"/>
          </w:tcPr>
          <w:p w14:paraId="37646B2E" w14:textId="77777777" w:rsidR="0015623F" w:rsidRPr="004A55DB" w:rsidRDefault="0015623F" w:rsidP="00EC07FC">
            <w:pPr>
              <w:pStyle w:val="a3"/>
              <w:ind w:right="-1"/>
              <w:jc w:val="center"/>
              <w:rPr>
                <w:rFonts w:ascii="標楷體" w:eastAsia="標楷體" w:hAnsi="標楷體"/>
              </w:rPr>
            </w:pPr>
            <w:r w:rsidRPr="004A55DB">
              <w:rPr>
                <w:rFonts w:ascii="標楷體" w:eastAsia="標楷體" w:hAnsi="標楷體" w:hint="eastAsia"/>
              </w:rPr>
              <w:t>課程實踐省思與回饋</w:t>
            </w:r>
          </w:p>
        </w:tc>
      </w:tr>
      <w:tr w:rsidR="004A55DB" w:rsidRPr="004A55DB" w14:paraId="27BD0B8A" w14:textId="77777777" w:rsidTr="009021FF">
        <w:trPr>
          <w:gridAfter w:val="1"/>
          <w:wAfter w:w="35" w:type="dxa"/>
          <w:trHeight w:val="3792"/>
          <w:jc w:val="center"/>
        </w:trPr>
        <w:tc>
          <w:tcPr>
            <w:tcW w:w="9573" w:type="dxa"/>
            <w:gridSpan w:val="5"/>
          </w:tcPr>
          <w:p w14:paraId="31846A6F" w14:textId="787D4CD9" w:rsidR="004509A1" w:rsidRPr="004509A1" w:rsidRDefault="004509A1" w:rsidP="000322C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09A1">
              <w:rPr>
                <w:rFonts w:ascii="標楷體" w:eastAsia="標楷體" w:hAnsi="標楷體" w:cs="新細明體" w:hint="eastAsia"/>
                <w:sz w:val="28"/>
                <w:szCs w:val="28"/>
              </w:rPr>
              <w:t>◎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 xml:space="preserve"> 透過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課程討論與實施讓孩子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>對自我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>更深入的認識，進而形成自己未來發展的圖像：喜歡什麼職業，適合什麼工作，想要成為什麼樣的人，並努力追尋。</w:t>
            </w:r>
            <w:r w:rsidR="0006398C" w:rsidRPr="004509A1">
              <w:rPr>
                <w:rFonts w:ascii="標楷體" w:eastAsia="標楷體" w:hAnsi="標楷體" w:cs="新細明體" w:hint="eastAsia"/>
                <w:sz w:val="28"/>
                <w:szCs w:val="28"/>
              </w:rPr>
              <w:t>◎</w:t>
            </w:r>
            <w:r w:rsidR="0006398C">
              <w:rPr>
                <w:rFonts w:ascii="標楷體" w:eastAsia="標楷體" w:hAnsi="標楷體" w:cs="新細明體" w:hint="eastAsia"/>
                <w:sz w:val="28"/>
                <w:szCs w:val="28"/>
              </w:rPr>
              <w:t>打破刻版印象的迷思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09A1">
              <w:rPr>
                <w:rFonts w:ascii="標楷體" w:eastAsia="標楷體" w:hAnsi="標楷體" w:cs="新細明體" w:hint="eastAsia"/>
                <w:sz w:val="28"/>
                <w:szCs w:val="28"/>
              </w:rPr>
              <w:t>◎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此外要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>學習用客觀、正向及積極的態度去看待自己的生命經驗，</w:t>
            </w:r>
            <w:proofErr w:type="gramStart"/>
            <w:r w:rsidRPr="004509A1">
              <w:rPr>
                <w:rFonts w:ascii="標楷體" w:eastAsia="標楷體" w:hAnsi="標楷體"/>
                <w:sz w:val="28"/>
                <w:szCs w:val="28"/>
              </w:rPr>
              <w:t>建構正向</w:t>
            </w:r>
            <w:proofErr w:type="gramEnd"/>
            <w:r w:rsidRPr="004509A1">
              <w:rPr>
                <w:rFonts w:ascii="標楷體" w:eastAsia="標楷體" w:hAnsi="標楷體"/>
                <w:sz w:val="28"/>
                <w:szCs w:val="28"/>
              </w:rPr>
              <w:t>的自我概念是獲得成功生涯發展的重要</w:t>
            </w:r>
            <w:r w:rsidRPr="004509A1">
              <w:rPr>
                <w:rFonts w:ascii="MS Gothic" w:eastAsia="MS Gothic" w:hAnsi="MS Gothic" w:cs="MS Gothic" w:hint="eastAsia"/>
                <w:sz w:val="28"/>
                <w:szCs w:val="28"/>
              </w:rPr>
              <w:t>◦</w:t>
            </w:r>
            <w:r w:rsidRPr="004509A1">
              <w:rPr>
                <w:rFonts w:ascii="標楷體" w:eastAsia="標楷體" w:hAnsi="標楷體" w:cs="新細明體" w:hint="eastAsia"/>
                <w:sz w:val="28"/>
                <w:szCs w:val="28"/>
              </w:rPr>
              <w:t>◎</w:t>
            </w:r>
            <w:r w:rsidRPr="004509A1">
              <w:rPr>
                <w:rFonts w:ascii="標楷體" w:eastAsia="標楷體" w:hAnsi="標楷體"/>
                <w:sz w:val="28"/>
                <w:szCs w:val="28"/>
              </w:rPr>
              <w:t>為下一個更好而努力</w:t>
            </w:r>
            <w:r w:rsidRPr="004509A1">
              <w:rPr>
                <w:rFonts w:ascii="MS Gothic" w:eastAsia="MS Gothic" w:hAnsi="MS Gothic" w:cs="MS Gothic" w:hint="eastAsia"/>
                <w:sz w:val="28"/>
                <w:szCs w:val="28"/>
              </w:rPr>
              <w:t>◦</w:t>
            </w:r>
            <w:r w:rsidR="0006398C" w:rsidRPr="004509A1">
              <w:rPr>
                <w:rFonts w:ascii="標楷體" w:eastAsia="標楷體" w:hAnsi="標楷體" w:cs="新細明體" w:hint="eastAsia"/>
                <w:sz w:val="28"/>
                <w:szCs w:val="28"/>
              </w:rPr>
              <w:t>◎</w:t>
            </w:r>
            <w:r w:rsidR="0006398C">
              <w:rPr>
                <w:rFonts w:ascii="標楷體" w:eastAsia="標楷體" w:hAnsi="標楷體" w:cs="新細明體" w:hint="eastAsia"/>
                <w:sz w:val="28"/>
                <w:szCs w:val="28"/>
              </w:rPr>
              <w:t>性別不是阻力，盡情發揮潛力</w:t>
            </w:r>
            <w:r w:rsidR="00C43C04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14:paraId="3EA053D6" w14:textId="592CAA82" w:rsidR="0015623F" w:rsidRPr="004509A1" w:rsidRDefault="0015623F" w:rsidP="000322C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A707BF6" w14:textId="77777777" w:rsidR="00B64BFF" w:rsidRPr="005C1852" w:rsidRDefault="00B64BFF"/>
    <w:sectPr w:rsidR="00B64BFF" w:rsidRPr="005C1852" w:rsidSect="00222044">
      <w:footerReference w:type="default" r:id="rId11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3152" w14:textId="77777777" w:rsidR="00110FBE" w:rsidRDefault="00110FBE" w:rsidP="005C1852">
      <w:r>
        <w:separator/>
      </w:r>
    </w:p>
  </w:endnote>
  <w:endnote w:type="continuationSeparator" w:id="0">
    <w:p w14:paraId="37DFD465" w14:textId="77777777" w:rsidR="00110FBE" w:rsidRDefault="00110FBE" w:rsidP="005C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639809"/>
      <w:docPartObj>
        <w:docPartGallery w:val="Page Numbers (Bottom of Page)"/>
        <w:docPartUnique/>
      </w:docPartObj>
    </w:sdtPr>
    <w:sdtEndPr/>
    <w:sdtContent>
      <w:p w14:paraId="7D4A894F" w14:textId="77777777" w:rsidR="002B7031" w:rsidRDefault="002B70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06C" w:rsidRPr="00CD706C">
          <w:rPr>
            <w:noProof/>
            <w:lang w:val="zh-TW"/>
          </w:rPr>
          <w:t>3</w:t>
        </w:r>
        <w:r>
          <w:fldChar w:fldCharType="end"/>
        </w:r>
      </w:p>
    </w:sdtContent>
  </w:sdt>
  <w:p w14:paraId="2F82A68B" w14:textId="77777777" w:rsidR="002B7031" w:rsidRDefault="002B70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D787" w14:textId="77777777" w:rsidR="00110FBE" w:rsidRDefault="00110FBE" w:rsidP="005C1852">
      <w:r>
        <w:separator/>
      </w:r>
    </w:p>
  </w:footnote>
  <w:footnote w:type="continuationSeparator" w:id="0">
    <w:p w14:paraId="6E6E9D69" w14:textId="77777777" w:rsidR="00110FBE" w:rsidRDefault="00110FBE" w:rsidP="005C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37737"/>
    <w:multiLevelType w:val="hybridMultilevel"/>
    <w:tmpl w:val="927C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561ECC"/>
    <w:multiLevelType w:val="hybridMultilevel"/>
    <w:tmpl w:val="75DE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3F"/>
    <w:rsid w:val="0000365A"/>
    <w:rsid w:val="000322CA"/>
    <w:rsid w:val="0006398C"/>
    <w:rsid w:val="000666E5"/>
    <w:rsid w:val="00080F32"/>
    <w:rsid w:val="00110FBE"/>
    <w:rsid w:val="0015623F"/>
    <w:rsid w:val="00164801"/>
    <w:rsid w:val="001A2719"/>
    <w:rsid w:val="001D5D95"/>
    <w:rsid w:val="001E6B3D"/>
    <w:rsid w:val="002532C5"/>
    <w:rsid w:val="00260E16"/>
    <w:rsid w:val="00292B27"/>
    <w:rsid w:val="002B7031"/>
    <w:rsid w:val="002D515A"/>
    <w:rsid w:val="002F14B6"/>
    <w:rsid w:val="003E2DA3"/>
    <w:rsid w:val="004167CC"/>
    <w:rsid w:val="004509A1"/>
    <w:rsid w:val="004A55DB"/>
    <w:rsid w:val="004D1E40"/>
    <w:rsid w:val="005032D5"/>
    <w:rsid w:val="00522F24"/>
    <w:rsid w:val="00531AEC"/>
    <w:rsid w:val="00566798"/>
    <w:rsid w:val="005C1852"/>
    <w:rsid w:val="005D0768"/>
    <w:rsid w:val="005D6816"/>
    <w:rsid w:val="00604993"/>
    <w:rsid w:val="00652C62"/>
    <w:rsid w:val="006D51F1"/>
    <w:rsid w:val="00786AF6"/>
    <w:rsid w:val="007878B5"/>
    <w:rsid w:val="0078797D"/>
    <w:rsid w:val="00791298"/>
    <w:rsid w:val="007D5086"/>
    <w:rsid w:val="008D7286"/>
    <w:rsid w:val="009021FF"/>
    <w:rsid w:val="00922D66"/>
    <w:rsid w:val="00960438"/>
    <w:rsid w:val="009721A6"/>
    <w:rsid w:val="00973566"/>
    <w:rsid w:val="009A0259"/>
    <w:rsid w:val="009E5092"/>
    <w:rsid w:val="00A97483"/>
    <w:rsid w:val="00AD248D"/>
    <w:rsid w:val="00AF414C"/>
    <w:rsid w:val="00B3314E"/>
    <w:rsid w:val="00B61542"/>
    <w:rsid w:val="00B64BFF"/>
    <w:rsid w:val="00BF2920"/>
    <w:rsid w:val="00C05D0B"/>
    <w:rsid w:val="00C43C04"/>
    <w:rsid w:val="00C4543D"/>
    <w:rsid w:val="00C568F6"/>
    <w:rsid w:val="00CD706C"/>
    <w:rsid w:val="00D33306"/>
    <w:rsid w:val="00DA4C94"/>
    <w:rsid w:val="00DC0CF5"/>
    <w:rsid w:val="00E72785"/>
    <w:rsid w:val="00EE24E6"/>
    <w:rsid w:val="00F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34DE3"/>
  <w15:chartTrackingRefBased/>
  <w15:docId w15:val="{0CAAC559-85CF-4A3B-A590-854FCC6A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3F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5623F"/>
    <w:pPr>
      <w:spacing w:after="120"/>
    </w:pPr>
  </w:style>
  <w:style w:type="character" w:customStyle="1" w:styleId="a4">
    <w:name w:val="本文 字元"/>
    <w:basedOn w:val="a0"/>
    <w:link w:val="a3"/>
    <w:semiHidden/>
    <w:rsid w:val="0015623F"/>
    <w:rPr>
      <w:rFonts w:ascii="Times New Roman" w:eastAsia="新細明體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39"/>
    <w:rsid w:val="0015623F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623F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15623F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623F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7">
    <w:name w:val="header"/>
    <w:basedOn w:val="a"/>
    <w:link w:val="a8"/>
    <w:uiPriority w:val="99"/>
    <w:unhideWhenUsed/>
    <w:rsid w:val="005C1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C1852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1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C1852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B70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rsid w:val="00B615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B61542"/>
    <w:rPr>
      <w:rFonts w:ascii="細明體" w:eastAsia="細明體" w:hAnsi="細明體" w:cs="Times New Roman"/>
      <w:sz w:val="24"/>
      <w:szCs w:val="24"/>
    </w:rPr>
  </w:style>
  <w:style w:type="paragraph" w:styleId="ad">
    <w:name w:val="No Spacing"/>
    <w:uiPriority w:val="1"/>
    <w:qFormat/>
    <w:rsid w:val="00B61542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榆翎 鍾</cp:lastModifiedBy>
  <cp:revision>40</cp:revision>
  <cp:lastPrinted>2020-01-30T02:34:00Z</cp:lastPrinted>
  <dcterms:created xsi:type="dcterms:W3CDTF">2019-07-28T05:49:00Z</dcterms:created>
  <dcterms:modified xsi:type="dcterms:W3CDTF">2023-12-17T08:27:00Z</dcterms:modified>
</cp:coreProperties>
</file>